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6946CA2" w14:textId="3C265D6E" w:rsidR="003C2E65" w:rsidRPr="0043341E" w:rsidRDefault="003C2E65" w:rsidP="003C2E65">
      <w:pPr>
        <w:widowControl w:val="0"/>
        <w:spacing w:after="0" w:line="252" w:lineRule="auto"/>
        <w:jc w:val="both"/>
        <w:outlineLvl w:val="0"/>
        <w:rPr>
          <w:rFonts w:ascii="Segoe UI" w:hAnsi="Segoe UI" w:cs="Segoe UI"/>
          <w:b/>
          <w:sz w:val="24"/>
          <w:szCs w:val="24"/>
        </w:rPr>
      </w:pPr>
      <w:bookmarkStart w:id="0" w:name="_Toc466467664"/>
      <w:bookmarkStart w:id="1" w:name="_Toc467765930"/>
      <w:bookmarkStart w:id="2" w:name="_Toc37568513"/>
      <w:bookmarkStart w:id="3" w:name="_Toc177901355"/>
      <w:bookmarkStart w:id="4" w:name="_Toc334454463"/>
      <w:bookmarkStart w:id="5" w:name="_Toc334458294"/>
      <w:bookmarkStart w:id="6" w:name="_Toc334458496"/>
      <w:r w:rsidRPr="0043341E">
        <w:rPr>
          <w:rFonts w:ascii="Segoe UI" w:hAnsi="Segoe UI" w:cs="Segoe UI"/>
          <w:b/>
          <w:sz w:val="24"/>
          <w:szCs w:val="24"/>
        </w:rPr>
        <w:t>Příloha č. 1a Kupní smlouvy</w:t>
      </w:r>
    </w:p>
    <w:p w14:paraId="3FEBA820" w14:textId="77777777" w:rsidR="003C2E65" w:rsidRDefault="003C2E65" w:rsidP="003C2E65">
      <w:pPr>
        <w:widowControl w:val="0"/>
        <w:spacing w:after="0" w:line="252" w:lineRule="auto"/>
        <w:jc w:val="both"/>
        <w:outlineLvl w:val="0"/>
        <w:rPr>
          <w:rFonts w:ascii="Segoe UI" w:hAnsi="Segoe UI" w:cs="Segoe UI"/>
          <w:b/>
          <w:sz w:val="24"/>
          <w:szCs w:val="24"/>
          <w:u w:val="single"/>
        </w:rPr>
      </w:pPr>
    </w:p>
    <w:p w14:paraId="238C821C" w14:textId="13A2C60C" w:rsidR="00285B42" w:rsidRPr="00172932" w:rsidRDefault="00E73FC8" w:rsidP="003C2E65">
      <w:pPr>
        <w:widowControl w:val="0"/>
        <w:spacing w:after="0" w:line="252" w:lineRule="auto"/>
        <w:jc w:val="both"/>
        <w:outlineLvl w:val="0"/>
        <w:rPr>
          <w:rFonts w:ascii="Segoe UI" w:eastAsia="Times New Roman" w:hAnsi="Segoe UI" w:cs="Segoe UI"/>
          <w:b/>
          <w:sz w:val="24"/>
          <w:szCs w:val="24"/>
        </w:rPr>
      </w:pPr>
      <w:r w:rsidRPr="00172932">
        <w:rPr>
          <w:rFonts w:ascii="Segoe UI" w:hAnsi="Segoe UI" w:cs="Segoe UI"/>
          <w:b/>
          <w:sz w:val="24"/>
          <w:szCs w:val="24"/>
        </w:rPr>
        <w:t>Základní t</w:t>
      </w:r>
      <w:r w:rsidR="00285B42" w:rsidRPr="00172932">
        <w:rPr>
          <w:rFonts w:ascii="Segoe UI" w:hAnsi="Segoe UI" w:cs="Segoe UI"/>
          <w:b/>
          <w:sz w:val="24"/>
          <w:szCs w:val="24"/>
        </w:rPr>
        <w:t xml:space="preserve">echnické </w:t>
      </w:r>
      <w:r w:rsidR="00F32092" w:rsidRPr="00172932">
        <w:rPr>
          <w:rFonts w:ascii="Segoe UI" w:hAnsi="Segoe UI" w:cs="Segoe UI"/>
          <w:b/>
          <w:sz w:val="24"/>
          <w:szCs w:val="24"/>
        </w:rPr>
        <w:t>požadavky</w:t>
      </w:r>
      <w:r w:rsidR="00285B42" w:rsidRPr="00172932">
        <w:rPr>
          <w:rFonts w:ascii="Segoe UI" w:hAnsi="Segoe UI" w:cs="Segoe UI"/>
          <w:b/>
          <w:sz w:val="24"/>
          <w:szCs w:val="24"/>
        </w:rPr>
        <w:t xml:space="preserve"> </w:t>
      </w:r>
      <w:r w:rsidR="00285B42" w:rsidRPr="00172932">
        <w:rPr>
          <w:rFonts w:ascii="Segoe UI" w:eastAsia="Times New Roman" w:hAnsi="Segoe UI" w:cs="Segoe UI"/>
          <w:b/>
          <w:sz w:val="24"/>
          <w:szCs w:val="24"/>
        </w:rPr>
        <w:t xml:space="preserve">na železniční hybridní </w:t>
      </w:r>
      <w:proofErr w:type="spellStart"/>
      <w:r w:rsidR="00285B42" w:rsidRPr="00172932">
        <w:rPr>
          <w:rFonts w:ascii="Segoe UI" w:eastAsia="Times New Roman" w:hAnsi="Segoe UI" w:cs="Segoe UI"/>
          <w:b/>
          <w:sz w:val="24"/>
          <w:szCs w:val="24"/>
        </w:rPr>
        <w:t>akutrolejové</w:t>
      </w:r>
      <w:proofErr w:type="spellEnd"/>
      <w:r w:rsidR="00285B42" w:rsidRPr="00172932">
        <w:rPr>
          <w:rFonts w:ascii="Segoe UI" w:eastAsia="Times New Roman" w:hAnsi="Segoe UI" w:cs="Segoe UI"/>
          <w:b/>
          <w:sz w:val="24"/>
          <w:szCs w:val="24"/>
        </w:rPr>
        <w:t xml:space="preserve"> jednotky</w:t>
      </w:r>
      <w:r w:rsidR="00AF4E25" w:rsidRPr="00172932">
        <w:rPr>
          <w:rFonts w:ascii="Segoe UI" w:eastAsia="Times New Roman" w:hAnsi="Segoe UI" w:cs="Segoe UI"/>
          <w:b/>
          <w:sz w:val="24"/>
          <w:szCs w:val="24"/>
        </w:rPr>
        <w:t xml:space="preserve"> dopravce</w:t>
      </w:r>
    </w:p>
    <w:p w14:paraId="60683F44" w14:textId="3749008B" w:rsidR="00285B42" w:rsidRPr="00595E7E" w:rsidRDefault="00285B42" w:rsidP="00C83B65">
      <w:pPr>
        <w:spacing w:after="0"/>
        <w:rPr>
          <w:rFonts w:ascii="Segoe UI" w:hAnsi="Segoe UI" w:cs="Segoe UI"/>
          <w:b/>
        </w:rPr>
      </w:pPr>
    </w:p>
    <w:p w14:paraId="491C363D" w14:textId="77777777" w:rsidR="00BC38AB" w:rsidRPr="00AA43F6" w:rsidRDefault="00BC38AB" w:rsidP="00F65FFD">
      <w:pPr>
        <w:widowControl w:val="0"/>
        <w:numPr>
          <w:ilvl w:val="0"/>
          <w:numId w:val="1"/>
        </w:numPr>
        <w:spacing w:after="60" w:line="240" w:lineRule="auto"/>
        <w:jc w:val="both"/>
        <w:outlineLvl w:val="0"/>
        <w:rPr>
          <w:rFonts w:ascii="Segoe UI" w:eastAsia="Times New Roman" w:hAnsi="Segoe UI" w:cs="Segoe UI"/>
          <w:b/>
        </w:rPr>
      </w:pPr>
      <w:bookmarkStart w:id="7" w:name="_Toc466467665"/>
      <w:bookmarkStart w:id="8" w:name="_Toc467765931"/>
      <w:bookmarkEnd w:id="0"/>
      <w:bookmarkEnd w:id="1"/>
      <w:r w:rsidRPr="00AA43F6">
        <w:rPr>
          <w:rFonts w:ascii="Segoe UI" w:eastAsia="Times New Roman" w:hAnsi="Segoe UI" w:cs="Segoe UI"/>
          <w:b/>
        </w:rPr>
        <w:t xml:space="preserve">definice pojmů a </w:t>
      </w:r>
      <w:bookmarkEnd w:id="7"/>
      <w:r w:rsidRPr="00AA43F6">
        <w:rPr>
          <w:rFonts w:ascii="Segoe UI" w:eastAsia="Times New Roman" w:hAnsi="Segoe UI" w:cs="Segoe UI"/>
          <w:b/>
        </w:rPr>
        <w:t>zkratek</w:t>
      </w:r>
      <w:bookmarkEnd w:id="8"/>
    </w:p>
    <w:p w14:paraId="3CACE9C3" w14:textId="53E0F5AF" w:rsidR="00013AE3" w:rsidRPr="00094399" w:rsidRDefault="00013AE3" w:rsidP="005420A9">
      <w:pPr>
        <w:spacing w:after="0" w:line="240" w:lineRule="auto"/>
        <w:jc w:val="both"/>
        <w:rPr>
          <w:rFonts w:ascii="Segoe UI" w:eastAsia="Times New Roman" w:hAnsi="Segoe UI" w:cs="Segoe UI"/>
        </w:rPr>
      </w:pPr>
      <w:r>
        <w:rPr>
          <w:rFonts w:ascii="Segoe UI" w:eastAsia="Times New Roman" w:hAnsi="Segoe UI" w:cs="Segoe UI"/>
          <w:b/>
        </w:rPr>
        <w:t>BEMU</w:t>
      </w:r>
      <w:r w:rsidR="006B2E10">
        <w:rPr>
          <w:rFonts w:ascii="Segoe UI" w:eastAsia="Times New Roman" w:hAnsi="Segoe UI" w:cs="Segoe UI"/>
          <w:b/>
        </w:rPr>
        <w:t>, Jednotka</w:t>
      </w:r>
      <w:r>
        <w:rPr>
          <w:rFonts w:ascii="Segoe UI" w:eastAsia="Times New Roman" w:hAnsi="Segoe UI" w:cs="Segoe UI"/>
          <w:b/>
        </w:rPr>
        <w:t xml:space="preserve"> </w:t>
      </w:r>
      <w:r>
        <w:rPr>
          <w:rFonts w:ascii="Segoe UI" w:eastAsia="Times New Roman" w:hAnsi="Segoe UI" w:cs="Segoe UI"/>
          <w:bCs/>
        </w:rPr>
        <w:t xml:space="preserve">– hybridní </w:t>
      </w:r>
      <w:proofErr w:type="spellStart"/>
      <w:r>
        <w:rPr>
          <w:rFonts w:ascii="Segoe UI" w:eastAsia="Times New Roman" w:hAnsi="Segoe UI" w:cs="Segoe UI"/>
          <w:bCs/>
        </w:rPr>
        <w:t>akutrolejová</w:t>
      </w:r>
      <w:proofErr w:type="spellEnd"/>
      <w:r>
        <w:rPr>
          <w:rFonts w:ascii="Segoe UI" w:eastAsia="Times New Roman" w:hAnsi="Segoe UI" w:cs="Segoe UI"/>
          <w:bCs/>
        </w:rPr>
        <w:t xml:space="preserve"> jednotka</w:t>
      </w:r>
    </w:p>
    <w:p w14:paraId="6CAD2B42" w14:textId="77777777" w:rsidR="00BC38AB" w:rsidRPr="00AA43F6" w:rsidRDefault="00BC38AB" w:rsidP="005420A9">
      <w:pPr>
        <w:spacing w:after="0" w:line="240" w:lineRule="auto"/>
        <w:jc w:val="both"/>
        <w:rPr>
          <w:rFonts w:ascii="Segoe UI" w:eastAsia="Times New Roman" w:hAnsi="Segoe UI" w:cs="Segoe UI"/>
        </w:rPr>
      </w:pPr>
      <w:r w:rsidRPr="00AA43F6">
        <w:rPr>
          <w:rFonts w:ascii="Segoe UI" w:eastAsia="Times New Roman" w:hAnsi="Segoe UI" w:cs="Segoe UI"/>
          <w:b/>
        </w:rPr>
        <w:t xml:space="preserve">Vlakový doprovod </w:t>
      </w:r>
      <w:r w:rsidRPr="00AA43F6">
        <w:rPr>
          <w:rFonts w:ascii="Segoe UI" w:eastAsia="Times New Roman" w:hAnsi="Segoe UI" w:cs="Segoe UI"/>
        </w:rPr>
        <w:t>– personál vlaku, který je v přímém kontaktu s cestujícími (nezahrnuje strojvedoucího)</w:t>
      </w:r>
    </w:p>
    <w:bookmarkEnd w:id="2"/>
    <w:bookmarkEnd w:id="3"/>
    <w:bookmarkEnd w:id="4"/>
    <w:bookmarkEnd w:id="5"/>
    <w:bookmarkEnd w:id="6"/>
    <w:p w14:paraId="1549630E" w14:textId="4AB5AD05" w:rsidR="00BC38AB" w:rsidRPr="00AA43F6" w:rsidRDefault="00BC38AB" w:rsidP="005420A9">
      <w:pPr>
        <w:spacing w:after="0" w:line="240" w:lineRule="auto"/>
        <w:jc w:val="both"/>
        <w:outlineLvl w:val="0"/>
        <w:rPr>
          <w:rFonts w:ascii="Segoe UI" w:eastAsia="Times New Roman" w:hAnsi="Segoe UI" w:cs="Segoe UI"/>
        </w:rPr>
      </w:pPr>
    </w:p>
    <w:p w14:paraId="3B69D95E" w14:textId="396336C2" w:rsidR="00BC38AB" w:rsidRPr="00AA43F6" w:rsidRDefault="00BC38AB" w:rsidP="005420A9">
      <w:pPr>
        <w:widowControl w:val="0"/>
        <w:numPr>
          <w:ilvl w:val="0"/>
          <w:numId w:val="1"/>
        </w:numPr>
        <w:spacing w:before="120" w:after="60" w:line="240" w:lineRule="auto"/>
        <w:jc w:val="both"/>
        <w:outlineLvl w:val="0"/>
        <w:rPr>
          <w:rFonts w:ascii="Segoe UI" w:eastAsia="Times New Roman" w:hAnsi="Segoe UI" w:cs="Segoe UI"/>
          <w:b/>
        </w:rPr>
      </w:pPr>
      <w:bookmarkStart w:id="9" w:name="_Toc466467666"/>
      <w:bookmarkStart w:id="10" w:name="_Toc467765932"/>
      <w:bookmarkStart w:id="11" w:name="_Toc37568554"/>
      <w:bookmarkStart w:id="12" w:name="_Toc177901382"/>
      <w:bookmarkStart w:id="13" w:name="_Toc334454503"/>
      <w:bookmarkStart w:id="14" w:name="_Toc334458321"/>
      <w:bookmarkStart w:id="15" w:name="_Toc334458523"/>
      <w:r w:rsidRPr="00AA43F6">
        <w:rPr>
          <w:rFonts w:ascii="Segoe UI" w:eastAsia="Times New Roman" w:hAnsi="Segoe UI" w:cs="Segoe UI"/>
          <w:b/>
          <w:color w:val="000000"/>
        </w:rPr>
        <w:t xml:space="preserve">požadavky na pořizované </w:t>
      </w:r>
      <w:r w:rsidR="0015411F">
        <w:rPr>
          <w:rFonts w:ascii="Segoe UI" w:eastAsia="Times New Roman" w:hAnsi="Segoe UI" w:cs="Segoe UI"/>
          <w:b/>
          <w:color w:val="000000"/>
        </w:rPr>
        <w:t>J</w:t>
      </w:r>
      <w:r w:rsidRPr="00AA43F6">
        <w:rPr>
          <w:rFonts w:ascii="Segoe UI" w:eastAsia="Times New Roman" w:hAnsi="Segoe UI" w:cs="Segoe UI"/>
          <w:b/>
          <w:color w:val="000000"/>
        </w:rPr>
        <w:t>ednotky</w:t>
      </w:r>
      <w:bookmarkEnd w:id="9"/>
      <w:bookmarkEnd w:id="10"/>
    </w:p>
    <w:p w14:paraId="66361089" w14:textId="67902A40" w:rsidR="00D32B93" w:rsidRPr="00AA43F6" w:rsidRDefault="00F32092" w:rsidP="005420A9">
      <w:pPr>
        <w:spacing w:after="0" w:line="240" w:lineRule="auto"/>
        <w:jc w:val="both"/>
        <w:rPr>
          <w:rFonts w:ascii="Segoe UI" w:eastAsia="Times New Roman" w:hAnsi="Segoe UI" w:cs="Segoe UI"/>
        </w:rPr>
      </w:pPr>
      <w:r>
        <w:rPr>
          <w:rFonts w:ascii="Segoe UI" w:eastAsia="Times New Roman" w:hAnsi="Segoe UI" w:cs="Segoe UI"/>
        </w:rPr>
        <w:t xml:space="preserve">Zadavatel </w:t>
      </w:r>
      <w:r w:rsidR="005C3440">
        <w:rPr>
          <w:rFonts w:ascii="Segoe UI" w:eastAsia="Times New Roman" w:hAnsi="Segoe UI" w:cs="Segoe UI"/>
        </w:rPr>
        <w:t>předpokládá provoz pořizovaných BEMU na tratích SŽ:</w:t>
      </w:r>
    </w:p>
    <w:p w14:paraId="00B8F0AA" w14:textId="608C2797" w:rsidR="00E97C4D" w:rsidRDefault="00E97C4D" w:rsidP="00E97C4D">
      <w:pPr>
        <w:widowControl w:val="0"/>
        <w:numPr>
          <w:ilvl w:val="0"/>
          <w:numId w:val="13"/>
        </w:numPr>
        <w:tabs>
          <w:tab w:val="num" w:pos="426"/>
        </w:tabs>
        <w:spacing w:after="0" w:line="240" w:lineRule="auto"/>
        <w:ind w:left="426" w:hanging="426"/>
        <w:jc w:val="both"/>
        <w:rPr>
          <w:rFonts w:ascii="Segoe UI" w:eastAsia="Times New Roman" w:hAnsi="Segoe UI" w:cs="Segoe UI"/>
        </w:rPr>
      </w:pPr>
      <w:r>
        <w:rPr>
          <w:rFonts w:ascii="Segoe UI" w:eastAsia="Times New Roman" w:hAnsi="Segoe UI" w:cs="Segoe UI"/>
        </w:rPr>
        <w:t xml:space="preserve">240 Brno </w:t>
      </w:r>
      <w:proofErr w:type="spellStart"/>
      <w:r>
        <w:rPr>
          <w:rFonts w:ascii="Segoe UI" w:eastAsia="Times New Roman" w:hAnsi="Segoe UI" w:cs="Segoe UI"/>
        </w:rPr>
        <w:t>hl.n</w:t>
      </w:r>
      <w:proofErr w:type="spellEnd"/>
      <w:r>
        <w:rPr>
          <w:rFonts w:ascii="Segoe UI" w:eastAsia="Times New Roman" w:hAnsi="Segoe UI" w:cs="Segoe UI"/>
        </w:rPr>
        <w:t xml:space="preserve">. – Střelice – Zastávka u Brna – </w:t>
      </w:r>
      <w:r>
        <w:rPr>
          <w:rFonts w:ascii="Segoe UI" w:eastAsia="Times New Roman" w:hAnsi="Segoe UI" w:cs="Segoe UI"/>
          <w:color w:val="000000" w:themeColor="text1"/>
        </w:rPr>
        <w:t xml:space="preserve">Náměšť nad Oslavou – Třebíč, z toho úsek Zastávka u B. (mimo) – Náměšť nad Oslavou – Třebíč (včetně) bez liniové </w:t>
      </w:r>
      <w:proofErr w:type="gramStart"/>
      <w:r>
        <w:rPr>
          <w:rFonts w:ascii="Segoe UI" w:eastAsia="Times New Roman" w:hAnsi="Segoe UI" w:cs="Segoe UI"/>
          <w:color w:val="000000" w:themeColor="text1"/>
        </w:rPr>
        <w:t>elektrizace</w:t>
      </w:r>
      <w:r>
        <w:rPr>
          <w:rFonts w:ascii="Segoe UI" w:eastAsia="Times New Roman" w:hAnsi="Segoe UI" w:cs="Segoe UI"/>
        </w:rPr>
        <w:t xml:space="preserve">  </w:t>
      </w:r>
      <w:r w:rsidR="00554189">
        <w:rPr>
          <w:rFonts w:ascii="Segoe UI" w:eastAsia="Times New Roman" w:hAnsi="Segoe UI" w:cs="Segoe UI"/>
        </w:rPr>
        <w:t>(</w:t>
      </w:r>
      <w:proofErr w:type="gramEnd"/>
      <w:r>
        <w:rPr>
          <w:rFonts w:ascii="Segoe UI" w:eastAsia="Times New Roman" w:hAnsi="Segoe UI" w:cs="Segoe UI"/>
        </w:rPr>
        <w:t>linka S4 IDS JMK</w:t>
      </w:r>
      <w:r w:rsidR="00554189">
        <w:rPr>
          <w:rFonts w:ascii="Segoe UI" w:eastAsia="Times New Roman" w:hAnsi="Segoe UI" w:cs="Segoe UI"/>
        </w:rPr>
        <w:t>)</w:t>
      </w:r>
      <w:r>
        <w:rPr>
          <w:rFonts w:ascii="Segoe UI" w:eastAsia="Times New Roman" w:hAnsi="Segoe UI" w:cs="Segoe UI"/>
        </w:rPr>
        <w:t>,</w:t>
      </w:r>
    </w:p>
    <w:p w14:paraId="51F56C71" w14:textId="585910A9" w:rsidR="00E97C4D" w:rsidRDefault="00E97C4D" w:rsidP="00E97C4D">
      <w:pPr>
        <w:widowControl w:val="0"/>
        <w:numPr>
          <w:ilvl w:val="0"/>
          <w:numId w:val="13"/>
        </w:numPr>
        <w:tabs>
          <w:tab w:val="num" w:pos="426"/>
        </w:tabs>
        <w:spacing w:after="0" w:line="240" w:lineRule="auto"/>
        <w:ind w:left="426" w:hanging="426"/>
        <w:jc w:val="both"/>
        <w:rPr>
          <w:rFonts w:ascii="Segoe UI" w:eastAsia="Times New Roman" w:hAnsi="Segoe UI" w:cs="Segoe UI"/>
        </w:rPr>
      </w:pPr>
      <w:r>
        <w:rPr>
          <w:rFonts w:ascii="Segoe UI" w:eastAsia="Times New Roman" w:hAnsi="Segoe UI" w:cs="Segoe UI"/>
        </w:rPr>
        <w:t xml:space="preserve">244 </w:t>
      </w:r>
      <w:r>
        <w:rPr>
          <w:rFonts w:ascii="Segoe UI" w:eastAsia="Times New Roman" w:hAnsi="Segoe UI" w:cs="Segoe UI"/>
          <w:color w:val="000000" w:themeColor="text1"/>
        </w:rPr>
        <w:t xml:space="preserve">Brno </w:t>
      </w:r>
      <w:proofErr w:type="spellStart"/>
      <w:r>
        <w:rPr>
          <w:rFonts w:ascii="Segoe UI" w:eastAsia="Times New Roman" w:hAnsi="Segoe UI" w:cs="Segoe UI"/>
          <w:color w:val="000000" w:themeColor="text1"/>
        </w:rPr>
        <w:t>hl.n</w:t>
      </w:r>
      <w:proofErr w:type="spellEnd"/>
      <w:r>
        <w:rPr>
          <w:rFonts w:ascii="Segoe UI" w:eastAsia="Times New Roman" w:hAnsi="Segoe UI" w:cs="Segoe UI"/>
          <w:color w:val="000000" w:themeColor="text1"/>
        </w:rPr>
        <w:t xml:space="preserve">. – Střelice – Moravské Bránice – Miroslav / Ivančice, z toho úsek Střelice (mimo) – Moravské Bránice – Miroslav (včetně) / Ivančice (včetně) bez liniové elektrizace </w:t>
      </w:r>
      <w:r w:rsidR="00A4065D">
        <w:rPr>
          <w:rFonts w:ascii="Segoe UI" w:eastAsia="Times New Roman" w:hAnsi="Segoe UI" w:cs="Segoe UI"/>
          <w:color w:val="000000" w:themeColor="text1"/>
        </w:rPr>
        <w:t>(</w:t>
      </w:r>
      <w:r>
        <w:rPr>
          <w:rFonts w:ascii="Segoe UI" w:eastAsia="Times New Roman" w:hAnsi="Segoe UI" w:cs="Segoe UI"/>
          <w:color w:val="000000" w:themeColor="text1"/>
        </w:rPr>
        <w:t>linka S41 IDS JMK</w:t>
      </w:r>
      <w:r w:rsidR="00A4065D">
        <w:rPr>
          <w:rFonts w:ascii="Segoe UI" w:eastAsia="Times New Roman" w:hAnsi="Segoe UI" w:cs="Segoe UI"/>
          <w:color w:val="000000" w:themeColor="text1"/>
        </w:rPr>
        <w:t>);</w:t>
      </w:r>
      <w:r w:rsidR="00EC032C">
        <w:rPr>
          <w:rFonts w:ascii="Segoe UI" w:eastAsia="Times New Roman" w:hAnsi="Segoe UI" w:cs="Segoe UI"/>
          <w:color w:val="000000" w:themeColor="text1"/>
        </w:rPr>
        <w:t xml:space="preserve"> </w:t>
      </w:r>
      <w:r w:rsidR="00EC032C" w:rsidRPr="002B7E29">
        <w:rPr>
          <w:rFonts w:ascii="Segoe UI" w:eastAsia="Times New Roman" w:hAnsi="Segoe UI" w:cs="Segoe UI"/>
          <w:i/>
          <w:color w:val="000000" w:themeColor="text1"/>
        </w:rPr>
        <w:t>vybrané vlaky v okrajových časových polohách ev. z/do Hrušovan nad Jevišovkou-Šanova, pokud bude v této stanici vytvořena možnost nočního dobíjení</w:t>
      </w:r>
      <w:r>
        <w:rPr>
          <w:rFonts w:ascii="Segoe UI" w:eastAsia="Times New Roman" w:hAnsi="Segoe UI" w:cs="Segoe UI"/>
          <w:color w:val="000000" w:themeColor="text1"/>
        </w:rPr>
        <w:t>,</w:t>
      </w:r>
    </w:p>
    <w:p w14:paraId="25BC9224" w14:textId="064C7025" w:rsidR="001942E6" w:rsidRDefault="001942E6">
      <w:pPr>
        <w:widowControl w:val="0"/>
        <w:numPr>
          <w:ilvl w:val="0"/>
          <w:numId w:val="13"/>
        </w:numPr>
        <w:tabs>
          <w:tab w:val="num" w:pos="426"/>
        </w:tabs>
        <w:spacing w:after="0" w:line="240" w:lineRule="auto"/>
        <w:ind w:left="426" w:hanging="426"/>
        <w:jc w:val="both"/>
        <w:rPr>
          <w:rFonts w:ascii="Segoe UI" w:eastAsia="Times New Roman" w:hAnsi="Segoe UI" w:cs="Segoe UI"/>
        </w:rPr>
      </w:pPr>
      <w:r>
        <w:rPr>
          <w:rFonts w:ascii="Segoe UI" w:eastAsia="Times New Roman" w:hAnsi="Segoe UI" w:cs="Segoe UI"/>
        </w:rPr>
        <w:t xml:space="preserve">340+341 Brno </w:t>
      </w:r>
      <w:proofErr w:type="spellStart"/>
      <w:r>
        <w:rPr>
          <w:rFonts w:ascii="Segoe UI" w:eastAsia="Times New Roman" w:hAnsi="Segoe UI" w:cs="Segoe UI"/>
        </w:rPr>
        <w:t>hl.n</w:t>
      </w:r>
      <w:proofErr w:type="spellEnd"/>
      <w:r>
        <w:rPr>
          <w:rFonts w:ascii="Segoe UI" w:eastAsia="Times New Roman" w:hAnsi="Segoe UI" w:cs="Segoe UI"/>
        </w:rPr>
        <w:t>. – Blažovice – Nesovice – Kyjov – Veselí nad Mor. – Uherské Hradiště – Staré Město u Uher. Hradiště, z toho úsek Blažovice (mimo) - Nesovice – Kyjov – Veselí nad Mor. – Uherské Hradiště – Staré Město u Uher. Hradiště</w:t>
      </w:r>
      <w:r w:rsidR="006F1081">
        <w:rPr>
          <w:rFonts w:ascii="Segoe UI" w:eastAsia="Times New Roman" w:hAnsi="Segoe UI" w:cs="Segoe UI"/>
        </w:rPr>
        <w:t xml:space="preserve"> (mimo) bez liniové elektrizace </w:t>
      </w:r>
      <w:r w:rsidR="00A4065D">
        <w:rPr>
          <w:rFonts w:ascii="Segoe UI" w:eastAsia="Times New Roman" w:hAnsi="Segoe UI" w:cs="Segoe UI"/>
        </w:rPr>
        <w:t>(</w:t>
      </w:r>
      <w:r w:rsidR="006F1081">
        <w:rPr>
          <w:rFonts w:ascii="Segoe UI" w:eastAsia="Times New Roman" w:hAnsi="Segoe UI" w:cs="Segoe UI"/>
        </w:rPr>
        <w:t>linky R56, S6 IDS JMK</w:t>
      </w:r>
      <w:r w:rsidR="00A4065D">
        <w:rPr>
          <w:rFonts w:ascii="Segoe UI" w:eastAsia="Times New Roman" w:hAnsi="Segoe UI" w:cs="Segoe UI"/>
        </w:rPr>
        <w:t>)</w:t>
      </w:r>
    </w:p>
    <w:p w14:paraId="669D917B" w14:textId="692649B2" w:rsidR="00C00F93" w:rsidRDefault="00C00F93">
      <w:pPr>
        <w:widowControl w:val="0"/>
        <w:numPr>
          <w:ilvl w:val="0"/>
          <w:numId w:val="13"/>
        </w:numPr>
        <w:tabs>
          <w:tab w:val="num" w:pos="426"/>
        </w:tabs>
        <w:spacing w:after="0" w:line="240" w:lineRule="auto"/>
        <w:ind w:left="426" w:hanging="426"/>
        <w:jc w:val="both"/>
        <w:rPr>
          <w:rFonts w:ascii="Segoe UI" w:eastAsia="Times New Roman" w:hAnsi="Segoe UI" w:cs="Segoe UI"/>
        </w:rPr>
      </w:pPr>
      <w:r>
        <w:rPr>
          <w:rFonts w:ascii="Segoe UI" w:eastAsia="Times New Roman" w:hAnsi="Segoe UI" w:cs="Segoe UI"/>
        </w:rPr>
        <w:t>342 Bzenec – Moravský Písek (linka S61 IDS JMK)</w:t>
      </w:r>
    </w:p>
    <w:p w14:paraId="45064B03" w14:textId="22598E42" w:rsidR="00F351FA" w:rsidRDefault="00C00F93">
      <w:pPr>
        <w:widowControl w:val="0"/>
        <w:numPr>
          <w:ilvl w:val="0"/>
          <w:numId w:val="13"/>
        </w:numPr>
        <w:tabs>
          <w:tab w:val="num" w:pos="426"/>
        </w:tabs>
        <w:spacing w:after="0" w:line="240" w:lineRule="auto"/>
        <w:ind w:left="426" w:hanging="426"/>
        <w:jc w:val="both"/>
        <w:rPr>
          <w:rFonts w:ascii="Segoe UI" w:eastAsia="Times New Roman" w:hAnsi="Segoe UI" w:cs="Segoe UI"/>
        </w:rPr>
      </w:pPr>
      <w:r>
        <w:rPr>
          <w:rFonts w:ascii="Segoe UI" w:eastAsia="Times New Roman" w:hAnsi="Segoe UI" w:cs="Segoe UI"/>
        </w:rPr>
        <w:t>v případě uplatnění opce dále:</w:t>
      </w:r>
    </w:p>
    <w:p w14:paraId="1A401319" w14:textId="3C3977F2" w:rsidR="00C00F93" w:rsidRDefault="00C00F93">
      <w:pPr>
        <w:widowControl w:val="0"/>
        <w:numPr>
          <w:ilvl w:val="0"/>
          <w:numId w:val="13"/>
        </w:numPr>
        <w:tabs>
          <w:tab w:val="num" w:pos="426"/>
        </w:tabs>
        <w:spacing w:after="0" w:line="240" w:lineRule="auto"/>
        <w:ind w:left="426" w:hanging="426"/>
        <w:jc w:val="both"/>
        <w:rPr>
          <w:rFonts w:ascii="Segoe UI" w:eastAsia="Times New Roman" w:hAnsi="Segoe UI" w:cs="Segoe UI"/>
        </w:rPr>
      </w:pPr>
      <w:r>
        <w:rPr>
          <w:rFonts w:ascii="Segoe UI" w:eastAsia="Times New Roman" w:hAnsi="Segoe UI" w:cs="Segoe UI"/>
        </w:rPr>
        <w:t>246 Břeclav – Znojmo při předpokladu elektrizace alespoň úseku Břeclav – Mikulov (včetně), (linka S8 IDS JMK)</w:t>
      </w:r>
    </w:p>
    <w:p w14:paraId="78E327C1" w14:textId="35FAE417" w:rsidR="00C00F93" w:rsidRDefault="00C00F93">
      <w:pPr>
        <w:widowControl w:val="0"/>
        <w:numPr>
          <w:ilvl w:val="0"/>
          <w:numId w:val="13"/>
        </w:numPr>
        <w:tabs>
          <w:tab w:val="num" w:pos="426"/>
        </w:tabs>
        <w:spacing w:after="0" w:line="240" w:lineRule="auto"/>
        <w:ind w:left="426" w:hanging="426"/>
        <w:jc w:val="both"/>
        <w:rPr>
          <w:rFonts w:ascii="Segoe UI" w:eastAsia="Times New Roman" w:hAnsi="Segoe UI" w:cs="Segoe UI"/>
        </w:rPr>
      </w:pPr>
      <w:r>
        <w:rPr>
          <w:rFonts w:ascii="Segoe UI" w:eastAsia="Times New Roman" w:hAnsi="Segoe UI" w:cs="Segoe UI"/>
        </w:rPr>
        <w:t xml:space="preserve">255 Zaječí – Hodonín, (linka S52 IDS JMK) </w:t>
      </w:r>
    </w:p>
    <w:p w14:paraId="03BB43C7" w14:textId="6720B715" w:rsidR="00C00F93" w:rsidRDefault="00C00F93">
      <w:pPr>
        <w:widowControl w:val="0"/>
        <w:numPr>
          <w:ilvl w:val="0"/>
          <w:numId w:val="13"/>
        </w:numPr>
        <w:tabs>
          <w:tab w:val="num" w:pos="426"/>
        </w:tabs>
        <w:spacing w:after="0" w:line="240" w:lineRule="auto"/>
        <w:ind w:left="426" w:hanging="426"/>
        <w:jc w:val="both"/>
        <w:rPr>
          <w:rFonts w:ascii="Segoe UI" w:eastAsia="Times New Roman" w:hAnsi="Segoe UI" w:cs="Segoe UI"/>
        </w:rPr>
      </w:pPr>
      <w:r>
        <w:rPr>
          <w:rFonts w:ascii="Segoe UI" w:eastAsia="Times New Roman" w:hAnsi="Segoe UI" w:cs="Segoe UI"/>
        </w:rPr>
        <w:t>343 Hodonín – Rohatec – Strážnice – veselí n. Mor. – Velká n. Vel. – Myjava (ŽSSK) při předpokladu možnosti dobíjení ve stanici Veselí n. Mor.</w:t>
      </w:r>
    </w:p>
    <w:p w14:paraId="59DF73DB" w14:textId="77777777" w:rsidR="006F1081" w:rsidRDefault="006F1081" w:rsidP="002B7E29">
      <w:pPr>
        <w:widowControl w:val="0"/>
        <w:spacing w:after="0" w:line="240" w:lineRule="auto"/>
        <w:ind w:left="426"/>
        <w:jc w:val="both"/>
        <w:rPr>
          <w:rFonts w:ascii="Segoe UI" w:eastAsia="Times New Roman" w:hAnsi="Segoe UI" w:cs="Segoe UI"/>
        </w:rPr>
      </w:pPr>
    </w:p>
    <w:p w14:paraId="188933F9" w14:textId="6681F106" w:rsidR="001942E6" w:rsidRDefault="002B7E29" w:rsidP="0035186A">
      <w:pPr>
        <w:keepNext/>
        <w:widowControl w:val="0"/>
        <w:spacing w:after="0" w:line="240" w:lineRule="auto"/>
        <w:ind w:left="425"/>
        <w:jc w:val="both"/>
        <w:rPr>
          <w:rFonts w:ascii="Segoe UI" w:eastAsia="Times New Roman" w:hAnsi="Segoe UI" w:cs="Segoe UI"/>
        </w:rPr>
      </w:pPr>
      <w:r>
        <w:rPr>
          <w:rFonts w:ascii="Segoe UI" w:eastAsia="Times New Roman" w:hAnsi="Segoe UI" w:cs="Segoe UI"/>
        </w:rPr>
        <w:t>P</w:t>
      </w:r>
      <w:r w:rsidR="0037362E">
        <w:rPr>
          <w:rFonts w:ascii="Segoe UI" w:eastAsia="Times New Roman" w:hAnsi="Segoe UI" w:cs="Segoe UI"/>
        </w:rPr>
        <w:t xml:space="preserve">ředpokládané </w:t>
      </w:r>
      <w:r w:rsidR="001942E6">
        <w:rPr>
          <w:rFonts w:ascii="Segoe UI" w:eastAsia="Times New Roman" w:hAnsi="Segoe UI" w:cs="Segoe UI"/>
        </w:rPr>
        <w:t>změn</w:t>
      </w:r>
      <w:r w:rsidR="0037362E">
        <w:rPr>
          <w:rFonts w:ascii="Segoe UI" w:eastAsia="Times New Roman" w:hAnsi="Segoe UI" w:cs="Segoe UI"/>
        </w:rPr>
        <w:t>y</w:t>
      </w:r>
      <w:r w:rsidR="001942E6">
        <w:rPr>
          <w:rFonts w:ascii="Segoe UI" w:eastAsia="Times New Roman" w:hAnsi="Segoe UI" w:cs="Segoe UI"/>
        </w:rPr>
        <w:t xml:space="preserve"> infrastruktury:</w:t>
      </w:r>
    </w:p>
    <w:p w14:paraId="7FF69864" w14:textId="452752DB" w:rsidR="002B7E29" w:rsidRDefault="001942E6" w:rsidP="002B7E29">
      <w:pPr>
        <w:widowControl w:val="0"/>
        <w:spacing w:after="0" w:line="240" w:lineRule="auto"/>
        <w:ind w:left="426"/>
        <w:jc w:val="both"/>
        <w:rPr>
          <w:rFonts w:ascii="Segoe UI" w:eastAsia="Times New Roman" w:hAnsi="Segoe UI" w:cs="Segoe UI"/>
        </w:rPr>
      </w:pPr>
      <w:r>
        <w:rPr>
          <w:rFonts w:ascii="Segoe UI" w:eastAsia="Times New Roman" w:hAnsi="Segoe UI" w:cs="Segoe UI"/>
        </w:rPr>
        <w:t xml:space="preserve">a) vytvoření možnosti nočního dobíjení </w:t>
      </w:r>
      <w:r w:rsidR="0074592A">
        <w:rPr>
          <w:rFonts w:ascii="Segoe UI" w:eastAsia="Times New Roman" w:hAnsi="Segoe UI" w:cs="Segoe UI"/>
        </w:rPr>
        <w:t>BEMU z troleje nad</w:t>
      </w:r>
      <w:r w:rsidR="004D418C">
        <w:rPr>
          <w:rFonts w:ascii="Segoe UI" w:eastAsia="Times New Roman" w:hAnsi="Segoe UI" w:cs="Segoe UI"/>
        </w:rPr>
        <w:t xml:space="preserve"> dopravními</w:t>
      </w:r>
      <w:r w:rsidR="00C60F88">
        <w:rPr>
          <w:rFonts w:ascii="Segoe UI" w:eastAsia="Times New Roman" w:hAnsi="Segoe UI" w:cs="Segoe UI"/>
        </w:rPr>
        <w:t xml:space="preserve"> </w:t>
      </w:r>
      <w:r w:rsidR="0074592A">
        <w:rPr>
          <w:rFonts w:ascii="Segoe UI" w:eastAsia="Times New Roman" w:hAnsi="Segoe UI" w:cs="Segoe UI"/>
        </w:rPr>
        <w:t xml:space="preserve">kolejemi </w:t>
      </w:r>
      <w:r>
        <w:rPr>
          <w:rFonts w:ascii="Segoe UI" w:eastAsia="Times New Roman" w:hAnsi="Segoe UI" w:cs="Segoe UI"/>
        </w:rPr>
        <w:t xml:space="preserve">ve </w:t>
      </w:r>
      <w:r w:rsidR="004A4C04">
        <w:rPr>
          <w:rFonts w:ascii="Segoe UI" w:eastAsia="Times New Roman" w:hAnsi="Segoe UI" w:cs="Segoe UI"/>
        </w:rPr>
        <w:t xml:space="preserve">stanici </w:t>
      </w:r>
      <w:r>
        <w:rPr>
          <w:rFonts w:ascii="Segoe UI" w:eastAsia="Times New Roman" w:hAnsi="Segoe UI" w:cs="Segoe UI"/>
        </w:rPr>
        <w:t xml:space="preserve">Veselí nad Moravou </w:t>
      </w:r>
    </w:p>
    <w:p w14:paraId="16904D90" w14:textId="3094310F" w:rsidR="004A4C04" w:rsidRDefault="004A4C04" w:rsidP="002B7E29">
      <w:pPr>
        <w:widowControl w:val="0"/>
        <w:spacing w:after="0" w:line="240" w:lineRule="auto"/>
        <w:ind w:left="426"/>
        <w:jc w:val="both"/>
        <w:rPr>
          <w:rFonts w:ascii="Segoe UI" w:eastAsia="Times New Roman" w:hAnsi="Segoe UI" w:cs="Segoe UI"/>
        </w:rPr>
      </w:pPr>
      <w:r>
        <w:rPr>
          <w:rFonts w:ascii="Segoe UI" w:eastAsia="Times New Roman" w:hAnsi="Segoe UI" w:cs="Segoe UI"/>
        </w:rPr>
        <w:t>b) vytvoření možnosti denního dobíjení BEMU z troleje ve stanici Uherské Hradiště</w:t>
      </w:r>
    </w:p>
    <w:p w14:paraId="01C2FDED" w14:textId="1B1BD19A" w:rsidR="004A4C04" w:rsidRDefault="004A4C04" w:rsidP="002B7E29">
      <w:pPr>
        <w:widowControl w:val="0"/>
        <w:spacing w:after="0" w:line="240" w:lineRule="auto"/>
        <w:ind w:left="426"/>
        <w:jc w:val="both"/>
        <w:rPr>
          <w:rFonts w:ascii="Segoe UI" w:eastAsia="Times New Roman" w:hAnsi="Segoe UI" w:cs="Segoe UI"/>
        </w:rPr>
      </w:pPr>
      <w:r>
        <w:rPr>
          <w:rFonts w:ascii="Segoe UI" w:eastAsia="Times New Roman" w:hAnsi="Segoe UI" w:cs="Segoe UI"/>
        </w:rPr>
        <w:t>Pokud nebude vytvořena, dočasné prodloužení tras vlaků výchozích a končících v Uherském Hradišti z / do Starého Města u Uh. Hradiště</w:t>
      </w:r>
    </w:p>
    <w:p w14:paraId="30620032" w14:textId="324360FE" w:rsidR="002B7E29" w:rsidRDefault="006F1081" w:rsidP="002B7E29">
      <w:pPr>
        <w:widowControl w:val="0"/>
        <w:spacing w:after="0" w:line="240" w:lineRule="auto"/>
        <w:ind w:left="426"/>
        <w:jc w:val="both"/>
        <w:rPr>
          <w:rFonts w:ascii="Segoe UI" w:eastAsia="Times New Roman" w:hAnsi="Segoe UI" w:cs="Segoe UI"/>
        </w:rPr>
      </w:pPr>
      <w:r>
        <w:rPr>
          <w:rFonts w:ascii="Segoe UI" w:eastAsia="Times New Roman" w:hAnsi="Segoe UI" w:cs="Segoe UI"/>
        </w:rPr>
        <w:t xml:space="preserve">Jedná se o </w:t>
      </w:r>
      <w:r w:rsidR="001942E6">
        <w:rPr>
          <w:rFonts w:ascii="Segoe UI" w:eastAsia="Times New Roman" w:hAnsi="Segoe UI" w:cs="Segoe UI"/>
        </w:rPr>
        <w:t>podmínk</w:t>
      </w:r>
      <w:r>
        <w:rPr>
          <w:rFonts w:ascii="Segoe UI" w:eastAsia="Times New Roman" w:hAnsi="Segoe UI" w:cs="Segoe UI"/>
        </w:rPr>
        <w:t>u</w:t>
      </w:r>
      <w:r w:rsidR="001942E6">
        <w:rPr>
          <w:rFonts w:ascii="Segoe UI" w:eastAsia="Times New Roman" w:hAnsi="Segoe UI" w:cs="Segoe UI"/>
        </w:rPr>
        <w:t xml:space="preserve"> nutn</w:t>
      </w:r>
      <w:r>
        <w:rPr>
          <w:rFonts w:ascii="Segoe UI" w:eastAsia="Times New Roman" w:hAnsi="Segoe UI" w:cs="Segoe UI"/>
        </w:rPr>
        <w:t>ou</w:t>
      </w:r>
      <w:r w:rsidR="002B7E29">
        <w:rPr>
          <w:rFonts w:ascii="Segoe UI" w:eastAsia="Times New Roman" w:hAnsi="Segoe UI" w:cs="Segoe UI"/>
        </w:rPr>
        <w:t xml:space="preserve"> a zároveň i postačující.</w:t>
      </w:r>
    </w:p>
    <w:p w14:paraId="449B5D9C" w14:textId="6A9E726E" w:rsidR="002B7E29" w:rsidRPr="002B7E29" w:rsidRDefault="002B7E29" w:rsidP="002B7E29">
      <w:pPr>
        <w:widowControl w:val="0"/>
        <w:spacing w:after="0" w:line="240" w:lineRule="auto"/>
        <w:ind w:left="426"/>
        <w:jc w:val="both"/>
        <w:rPr>
          <w:rFonts w:ascii="Segoe UI" w:eastAsia="Times New Roman" w:hAnsi="Segoe UI" w:cs="Segoe UI"/>
        </w:rPr>
      </w:pPr>
      <w:r w:rsidRPr="002B7E29">
        <w:rPr>
          <w:rFonts w:ascii="Segoe UI" w:eastAsia="Times New Roman" w:hAnsi="Segoe UI" w:cs="Segoe UI"/>
        </w:rPr>
        <w:t>Dalš</w:t>
      </w:r>
      <w:r>
        <w:rPr>
          <w:rFonts w:ascii="Segoe UI" w:eastAsia="Times New Roman" w:hAnsi="Segoe UI" w:cs="Segoe UI"/>
        </w:rPr>
        <w:t>í předpokládané změny infrastruktury</w:t>
      </w:r>
      <w:r w:rsidR="00B02FF3">
        <w:rPr>
          <w:rFonts w:ascii="Segoe UI" w:eastAsia="Times New Roman" w:hAnsi="Segoe UI" w:cs="Segoe UI"/>
        </w:rPr>
        <w:t xml:space="preserve">, které ale nejsou </w:t>
      </w:r>
      <w:r w:rsidR="00803B90">
        <w:rPr>
          <w:rFonts w:ascii="Segoe UI" w:eastAsia="Times New Roman" w:hAnsi="Segoe UI" w:cs="Segoe UI"/>
        </w:rPr>
        <w:t>nutnou podmínkou provozu BEMU (vozidla musí být schopna splnit požadavky dopravního modelu i bez těchto staveb):</w:t>
      </w:r>
      <w:r>
        <w:rPr>
          <w:rFonts w:ascii="Segoe UI" w:eastAsia="Times New Roman" w:hAnsi="Segoe UI" w:cs="Segoe UI"/>
        </w:rPr>
        <w:t xml:space="preserve"> </w:t>
      </w:r>
    </w:p>
    <w:p w14:paraId="4883C768" w14:textId="09DF51DC" w:rsidR="00084A8A" w:rsidRDefault="002B7E29" w:rsidP="002B7E29">
      <w:pPr>
        <w:widowControl w:val="0"/>
        <w:spacing w:after="0" w:line="240" w:lineRule="auto"/>
        <w:ind w:left="426"/>
        <w:jc w:val="both"/>
        <w:rPr>
          <w:rFonts w:ascii="Segoe UI" w:eastAsia="Times New Roman" w:hAnsi="Segoe UI" w:cs="Segoe UI"/>
        </w:rPr>
      </w:pPr>
      <w:r>
        <w:rPr>
          <w:rFonts w:ascii="Segoe UI" w:eastAsia="Times New Roman" w:hAnsi="Segoe UI" w:cs="Segoe UI"/>
        </w:rPr>
        <w:t>b</w:t>
      </w:r>
      <w:r w:rsidR="001942E6">
        <w:rPr>
          <w:rFonts w:ascii="Segoe UI" w:eastAsia="Times New Roman" w:hAnsi="Segoe UI" w:cs="Segoe UI"/>
        </w:rPr>
        <w:t>) elektrizace Blažovice (mimo) – Nesovice (včetně) vč. výstavby TNS Bučovice</w:t>
      </w:r>
      <w:r w:rsidR="009E3758">
        <w:rPr>
          <w:rFonts w:ascii="Segoe UI" w:eastAsia="Times New Roman" w:hAnsi="Segoe UI" w:cs="Segoe UI"/>
        </w:rPr>
        <w:t xml:space="preserve"> (</w:t>
      </w:r>
      <w:r w:rsidR="009E3758" w:rsidRPr="009E3758">
        <w:rPr>
          <w:rFonts w:ascii="Segoe UI" w:eastAsia="Times New Roman" w:hAnsi="Segoe UI" w:cs="Segoe UI"/>
          <w:i/>
        </w:rPr>
        <w:t xml:space="preserve">v případě nerealizace </w:t>
      </w:r>
      <w:r w:rsidR="00E40294">
        <w:rPr>
          <w:rFonts w:ascii="Segoe UI" w:eastAsia="Times New Roman" w:hAnsi="Segoe UI" w:cs="Segoe UI"/>
          <w:i/>
        </w:rPr>
        <w:t xml:space="preserve">nutnost </w:t>
      </w:r>
      <w:r w:rsidR="009E3758" w:rsidRPr="009E3758">
        <w:rPr>
          <w:rFonts w:ascii="Segoe UI" w:eastAsia="Times New Roman" w:hAnsi="Segoe UI" w:cs="Segoe UI"/>
          <w:i/>
        </w:rPr>
        <w:t>stahování BEMU na noc z Nesovic do Blažovic</w:t>
      </w:r>
      <w:r w:rsidR="009E3758">
        <w:rPr>
          <w:rFonts w:ascii="Segoe UI" w:eastAsia="Times New Roman" w:hAnsi="Segoe UI" w:cs="Segoe UI"/>
        </w:rPr>
        <w:t>)</w:t>
      </w:r>
    </w:p>
    <w:p w14:paraId="37B76C88" w14:textId="0DE3B69F" w:rsidR="009E3758" w:rsidRDefault="002B7E29" w:rsidP="009E3758">
      <w:pPr>
        <w:widowControl w:val="0"/>
        <w:spacing w:after="0" w:line="240" w:lineRule="auto"/>
        <w:ind w:left="426"/>
        <w:jc w:val="both"/>
        <w:rPr>
          <w:rFonts w:ascii="Segoe UI" w:eastAsia="Times New Roman" w:hAnsi="Segoe UI" w:cs="Segoe UI"/>
        </w:rPr>
      </w:pPr>
      <w:r>
        <w:rPr>
          <w:rFonts w:ascii="Segoe UI" w:eastAsia="Times New Roman" w:hAnsi="Segoe UI" w:cs="Segoe UI"/>
        </w:rPr>
        <w:t>c</w:t>
      </w:r>
      <w:r w:rsidR="00084A8A">
        <w:rPr>
          <w:rFonts w:ascii="Segoe UI" w:eastAsia="Times New Roman" w:hAnsi="Segoe UI" w:cs="Segoe UI"/>
        </w:rPr>
        <w:t>) vytvoření možnosti nočního dobíjení BEMU ve stanic</w:t>
      </w:r>
      <w:r>
        <w:rPr>
          <w:rFonts w:ascii="Segoe UI" w:eastAsia="Times New Roman" w:hAnsi="Segoe UI" w:cs="Segoe UI"/>
        </w:rPr>
        <w:t>ích</w:t>
      </w:r>
      <w:r w:rsidR="00084A8A">
        <w:rPr>
          <w:rFonts w:ascii="Segoe UI" w:eastAsia="Times New Roman" w:hAnsi="Segoe UI" w:cs="Segoe UI"/>
        </w:rPr>
        <w:t xml:space="preserve"> Kyjov</w:t>
      </w:r>
      <w:r>
        <w:rPr>
          <w:rFonts w:ascii="Segoe UI" w:eastAsia="Times New Roman" w:hAnsi="Segoe UI" w:cs="Segoe UI"/>
        </w:rPr>
        <w:t xml:space="preserve">, Náměšť n. </w:t>
      </w:r>
      <w:proofErr w:type="spellStart"/>
      <w:r>
        <w:rPr>
          <w:rFonts w:ascii="Segoe UI" w:eastAsia="Times New Roman" w:hAnsi="Segoe UI" w:cs="Segoe UI"/>
        </w:rPr>
        <w:t>Osl</w:t>
      </w:r>
      <w:proofErr w:type="spellEnd"/>
      <w:r>
        <w:rPr>
          <w:rFonts w:ascii="Segoe UI" w:eastAsia="Times New Roman" w:hAnsi="Segoe UI" w:cs="Segoe UI"/>
        </w:rPr>
        <w:t xml:space="preserve">., Třebíč, </w:t>
      </w:r>
      <w:proofErr w:type="spellStart"/>
      <w:r>
        <w:rPr>
          <w:rFonts w:ascii="Segoe UI" w:eastAsia="Times New Roman" w:hAnsi="Segoe UI" w:cs="Segoe UI"/>
        </w:rPr>
        <w:t>Rakšice</w:t>
      </w:r>
      <w:proofErr w:type="spellEnd"/>
      <w:r>
        <w:rPr>
          <w:rFonts w:ascii="Segoe UI" w:eastAsia="Times New Roman" w:hAnsi="Segoe UI" w:cs="Segoe UI"/>
        </w:rPr>
        <w:t xml:space="preserve"> (nebo </w:t>
      </w:r>
      <w:r w:rsidR="005808D6">
        <w:rPr>
          <w:rFonts w:ascii="Segoe UI" w:eastAsia="Times New Roman" w:hAnsi="Segoe UI" w:cs="Segoe UI"/>
        </w:rPr>
        <w:t>Miroslav</w:t>
      </w:r>
      <w:r>
        <w:rPr>
          <w:rFonts w:ascii="Segoe UI" w:eastAsia="Times New Roman" w:hAnsi="Segoe UI" w:cs="Segoe UI"/>
        </w:rPr>
        <w:t xml:space="preserve">), Ivančice, ev. dále i Hrušovany </w:t>
      </w:r>
      <w:r w:rsidR="0035186A">
        <w:rPr>
          <w:rFonts w:ascii="Segoe UI" w:eastAsia="Times New Roman" w:hAnsi="Segoe UI" w:cs="Segoe UI"/>
        </w:rPr>
        <w:t>n</w:t>
      </w:r>
      <w:r>
        <w:rPr>
          <w:rFonts w:ascii="Segoe UI" w:eastAsia="Times New Roman" w:hAnsi="Segoe UI" w:cs="Segoe UI"/>
        </w:rPr>
        <w:t xml:space="preserve">. </w:t>
      </w:r>
      <w:proofErr w:type="gramStart"/>
      <w:r>
        <w:rPr>
          <w:rFonts w:ascii="Segoe UI" w:eastAsia="Times New Roman" w:hAnsi="Segoe UI" w:cs="Segoe UI"/>
        </w:rPr>
        <w:t>Jev.-</w:t>
      </w:r>
      <w:proofErr w:type="gramEnd"/>
      <w:r>
        <w:rPr>
          <w:rFonts w:ascii="Segoe UI" w:eastAsia="Times New Roman" w:hAnsi="Segoe UI" w:cs="Segoe UI"/>
        </w:rPr>
        <w:t>Šanov</w:t>
      </w:r>
      <w:r w:rsidR="009E3758">
        <w:rPr>
          <w:rFonts w:ascii="Segoe UI" w:eastAsia="Times New Roman" w:hAnsi="Segoe UI" w:cs="Segoe UI"/>
        </w:rPr>
        <w:t xml:space="preserve"> (</w:t>
      </w:r>
      <w:r w:rsidR="009E3758" w:rsidRPr="009E3758">
        <w:rPr>
          <w:rFonts w:ascii="Segoe UI" w:eastAsia="Times New Roman" w:hAnsi="Segoe UI" w:cs="Segoe UI"/>
          <w:i/>
        </w:rPr>
        <w:t xml:space="preserve">v případě nerealizace </w:t>
      </w:r>
      <w:r w:rsidR="00E40294">
        <w:rPr>
          <w:rFonts w:ascii="Segoe UI" w:eastAsia="Times New Roman" w:hAnsi="Segoe UI" w:cs="Segoe UI"/>
          <w:i/>
        </w:rPr>
        <w:t xml:space="preserve">nutnost </w:t>
      </w:r>
      <w:r w:rsidR="009E3758" w:rsidRPr="009E3758">
        <w:rPr>
          <w:rFonts w:ascii="Segoe UI" w:eastAsia="Times New Roman" w:hAnsi="Segoe UI" w:cs="Segoe UI"/>
          <w:i/>
        </w:rPr>
        <w:t>stahování BEMU na noc z</w:t>
      </w:r>
      <w:r w:rsidR="005808D6">
        <w:rPr>
          <w:rFonts w:ascii="Segoe UI" w:eastAsia="Times New Roman" w:hAnsi="Segoe UI" w:cs="Segoe UI"/>
          <w:i/>
        </w:rPr>
        <w:t xml:space="preserve"> Kyjova</w:t>
      </w:r>
      <w:r w:rsidR="009E3758" w:rsidRPr="009E3758">
        <w:rPr>
          <w:rFonts w:ascii="Segoe UI" w:eastAsia="Times New Roman" w:hAnsi="Segoe UI" w:cs="Segoe UI"/>
          <w:i/>
        </w:rPr>
        <w:t> do</w:t>
      </w:r>
      <w:r w:rsidR="005808D6">
        <w:rPr>
          <w:rFonts w:ascii="Segoe UI" w:eastAsia="Times New Roman" w:hAnsi="Segoe UI" w:cs="Segoe UI"/>
          <w:i/>
        </w:rPr>
        <w:t xml:space="preserve"> Veselí nad Mor., z Náměště n. </w:t>
      </w:r>
      <w:proofErr w:type="spellStart"/>
      <w:r w:rsidR="005808D6">
        <w:rPr>
          <w:rFonts w:ascii="Segoe UI" w:eastAsia="Times New Roman" w:hAnsi="Segoe UI" w:cs="Segoe UI"/>
          <w:i/>
        </w:rPr>
        <w:t>Osl</w:t>
      </w:r>
      <w:proofErr w:type="spellEnd"/>
      <w:r w:rsidR="005808D6">
        <w:rPr>
          <w:rFonts w:ascii="Segoe UI" w:eastAsia="Times New Roman" w:hAnsi="Segoe UI" w:cs="Segoe UI"/>
          <w:i/>
        </w:rPr>
        <w:t>. a Třebíče do Zastávky a z </w:t>
      </w:r>
      <w:proofErr w:type="spellStart"/>
      <w:r w:rsidR="005808D6">
        <w:rPr>
          <w:rFonts w:ascii="Segoe UI" w:eastAsia="Times New Roman" w:hAnsi="Segoe UI" w:cs="Segoe UI"/>
          <w:i/>
        </w:rPr>
        <w:t>Rakšic</w:t>
      </w:r>
      <w:proofErr w:type="spellEnd"/>
      <w:r w:rsidR="005808D6">
        <w:rPr>
          <w:rFonts w:ascii="Segoe UI" w:eastAsia="Times New Roman" w:hAnsi="Segoe UI" w:cs="Segoe UI"/>
          <w:i/>
        </w:rPr>
        <w:t xml:space="preserve"> (Miroslavi) do Střelic</w:t>
      </w:r>
      <w:r w:rsidR="009E3758">
        <w:rPr>
          <w:rFonts w:ascii="Segoe UI" w:eastAsia="Times New Roman" w:hAnsi="Segoe UI" w:cs="Segoe UI"/>
        </w:rPr>
        <w:t>)</w:t>
      </w:r>
      <w:r w:rsidR="005808D6">
        <w:rPr>
          <w:rFonts w:ascii="Segoe UI" w:eastAsia="Times New Roman" w:hAnsi="Segoe UI" w:cs="Segoe UI"/>
        </w:rPr>
        <w:t>.</w:t>
      </w:r>
    </w:p>
    <w:p w14:paraId="3EC80963" w14:textId="50D46A15" w:rsidR="00472F46" w:rsidRDefault="00472F46" w:rsidP="00BC450A">
      <w:pPr>
        <w:widowControl w:val="0"/>
        <w:spacing w:after="0" w:line="240" w:lineRule="auto"/>
        <w:ind w:left="426"/>
        <w:jc w:val="both"/>
        <w:rPr>
          <w:rFonts w:ascii="Segoe UI" w:eastAsia="Times New Roman" w:hAnsi="Segoe UI" w:cs="Segoe UI"/>
        </w:rPr>
      </w:pPr>
    </w:p>
    <w:p w14:paraId="72986E92" w14:textId="01D2EDE1" w:rsidR="00472F46" w:rsidRDefault="00F32092" w:rsidP="00472F46">
      <w:pPr>
        <w:jc w:val="both"/>
        <w:rPr>
          <w:rFonts w:ascii="Segoe UI" w:eastAsia="Times New Roman" w:hAnsi="Segoe UI" w:cs="Segoe UI"/>
          <w:color w:val="000000" w:themeColor="text1"/>
        </w:rPr>
      </w:pPr>
      <w:r>
        <w:rPr>
          <w:rFonts w:ascii="Segoe UI" w:eastAsia="Times New Roman" w:hAnsi="Segoe UI" w:cs="Segoe UI"/>
          <w:color w:val="000000" w:themeColor="text1"/>
        </w:rPr>
        <w:t xml:space="preserve">Zadavatel </w:t>
      </w:r>
      <w:r w:rsidR="00472F46">
        <w:rPr>
          <w:rFonts w:ascii="Segoe UI" w:eastAsia="Times New Roman" w:hAnsi="Segoe UI" w:cs="Segoe UI"/>
          <w:color w:val="000000" w:themeColor="text1"/>
        </w:rPr>
        <w:t>předpoklád</w:t>
      </w:r>
      <w:r w:rsidR="002E40A7">
        <w:rPr>
          <w:rFonts w:ascii="Segoe UI" w:eastAsia="Times New Roman" w:hAnsi="Segoe UI" w:cs="Segoe UI"/>
          <w:color w:val="000000" w:themeColor="text1"/>
        </w:rPr>
        <w:t>á</w:t>
      </w:r>
      <w:r w:rsidR="00472F46">
        <w:rPr>
          <w:rFonts w:ascii="Segoe UI" w:eastAsia="Times New Roman" w:hAnsi="Segoe UI" w:cs="Segoe UI"/>
          <w:color w:val="000000" w:themeColor="text1"/>
        </w:rPr>
        <w:t xml:space="preserve"> </w:t>
      </w:r>
      <w:r w:rsidR="00EC032C">
        <w:rPr>
          <w:rFonts w:ascii="Segoe UI" w:eastAsia="Times New Roman" w:hAnsi="Segoe UI" w:cs="Segoe UI"/>
          <w:color w:val="000000" w:themeColor="text1"/>
        </w:rPr>
        <w:t xml:space="preserve">na základě dosavadních </w:t>
      </w:r>
      <w:r w:rsidR="00980708">
        <w:rPr>
          <w:rFonts w:ascii="Segoe UI" w:eastAsia="Times New Roman" w:hAnsi="Segoe UI" w:cs="Segoe UI"/>
          <w:color w:val="000000" w:themeColor="text1"/>
        </w:rPr>
        <w:t xml:space="preserve">poznatků </w:t>
      </w:r>
      <w:r w:rsidR="00B36E3D">
        <w:rPr>
          <w:rFonts w:ascii="Segoe UI" w:eastAsia="Times New Roman" w:hAnsi="Segoe UI" w:cs="Segoe UI"/>
          <w:color w:val="000000" w:themeColor="text1"/>
        </w:rPr>
        <w:t>následující</w:t>
      </w:r>
      <w:r w:rsidR="00EC032C">
        <w:rPr>
          <w:rFonts w:ascii="Segoe UI" w:eastAsia="Times New Roman" w:hAnsi="Segoe UI" w:cs="Segoe UI"/>
          <w:color w:val="000000" w:themeColor="text1"/>
        </w:rPr>
        <w:t xml:space="preserve"> </w:t>
      </w:r>
      <w:r w:rsidR="00472F46">
        <w:rPr>
          <w:rFonts w:ascii="Segoe UI" w:eastAsia="Times New Roman" w:hAnsi="Segoe UI" w:cs="Segoe UI"/>
          <w:color w:val="000000" w:themeColor="text1"/>
        </w:rPr>
        <w:t xml:space="preserve">možné koncepty souboru poptávaných </w:t>
      </w:r>
      <w:r w:rsidR="00A4065D">
        <w:rPr>
          <w:rFonts w:ascii="Segoe UI" w:eastAsia="Times New Roman" w:hAnsi="Segoe UI" w:cs="Segoe UI"/>
          <w:color w:val="000000" w:themeColor="text1"/>
        </w:rPr>
        <w:t xml:space="preserve">Jednotek </w:t>
      </w:r>
      <w:r w:rsidR="00472F46">
        <w:rPr>
          <w:rFonts w:ascii="Segoe UI" w:eastAsia="Times New Roman" w:hAnsi="Segoe UI" w:cs="Segoe UI"/>
          <w:color w:val="000000" w:themeColor="text1"/>
        </w:rPr>
        <w:t>dle kapacity sedících cestujících:</w:t>
      </w:r>
    </w:p>
    <w:p w14:paraId="5CD6B9DE" w14:textId="6BC11F0E" w:rsidR="00472F46" w:rsidRDefault="00472F46" w:rsidP="00472F46">
      <w:pPr>
        <w:numPr>
          <w:ilvl w:val="0"/>
          <w:numId w:val="14"/>
        </w:numPr>
        <w:spacing w:after="0" w:line="256" w:lineRule="auto"/>
        <w:contextualSpacing/>
        <w:jc w:val="both"/>
        <w:rPr>
          <w:rFonts w:ascii="Segoe UI" w:eastAsia="Times New Roman" w:hAnsi="Segoe UI" w:cs="Segoe UI"/>
          <w:color w:val="000000" w:themeColor="text1"/>
        </w:rPr>
      </w:pPr>
      <w:r>
        <w:rPr>
          <w:rFonts w:ascii="Segoe UI" w:eastAsia="Times New Roman" w:hAnsi="Segoe UI" w:cs="Segoe UI"/>
          <w:color w:val="000000" w:themeColor="text1"/>
        </w:rPr>
        <w:t xml:space="preserve">BEMU </w:t>
      </w:r>
      <w:r w:rsidR="00EC032C">
        <w:rPr>
          <w:rFonts w:ascii="Segoe UI" w:eastAsia="Times New Roman" w:hAnsi="Segoe UI" w:cs="Segoe UI"/>
          <w:color w:val="000000" w:themeColor="text1"/>
        </w:rPr>
        <w:t>145</w:t>
      </w:r>
    </w:p>
    <w:p w14:paraId="34A569F8" w14:textId="725352CC" w:rsidR="00472F46" w:rsidRDefault="00E51C2B" w:rsidP="00472F46">
      <w:pPr>
        <w:numPr>
          <w:ilvl w:val="0"/>
          <w:numId w:val="14"/>
        </w:numPr>
        <w:spacing w:after="0" w:line="256" w:lineRule="auto"/>
        <w:contextualSpacing/>
        <w:jc w:val="both"/>
        <w:rPr>
          <w:rFonts w:ascii="Segoe UI" w:eastAsia="Times New Roman" w:hAnsi="Segoe UI" w:cs="Segoe UI"/>
        </w:rPr>
      </w:pPr>
      <w:r>
        <w:rPr>
          <w:rFonts w:ascii="Segoe UI" w:eastAsia="Times New Roman" w:hAnsi="Segoe UI" w:cs="Segoe UI"/>
        </w:rPr>
        <w:t xml:space="preserve">BEMU 175, </w:t>
      </w:r>
    </w:p>
    <w:p w14:paraId="7FA95069" w14:textId="5548F469" w:rsidR="00980708" w:rsidRPr="00980708" w:rsidRDefault="00511C6A" w:rsidP="00980708">
      <w:pPr>
        <w:widowControl w:val="0"/>
        <w:numPr>
          <w:ilvl w:val="0"/>
          <w:numId w:val="14"/>
        </w:numPr>
        <w:spacing w:after="0" w:line="240" w:lineRule="auto"/>
        <w:jc w:val="both"/>
        <w:rPr>
          <w:rFonts w:ascii="Segoe UI" w:hAnsi="Segoe UI" w:cs="Segoe UI"/>
        </w:rPr>
      </w:pPr>
      <w:r>
        <w:rPr>
          <w:rFonts w:ascii="Segoe UI" w:eastAsia="Times New Roman" w:hAnsi="Segoe UI" w:cs="Segoe UI"/>
        </w:rPr>
        <w:t>ev</w:t>
      </w:r>
      <w:r w:rsidR="005B587C">
        <w:rPr>
          <w:rFonts w:ascii="Segoe UI" w:eastAsia="Times New Roman" w:hAnsi="Segoe UI" w:cs="Segoe UI"/>
        </w:rPr>
        <w:t>entuálně</w:t>
      </w:r>
      <w:r>
        <w:rPr>
          <w:rFonts w:ascii="Segoe UI" w:eastAsia="Times New Roman" w:hAnsi="Segoe UI" w:cs="Segoe UI"/>
        </w:rPr>
        <w:t xml:space="preserve"> i kombinace BEMU 175 a BEMU 115</w:t>
      </w:r>
    </w:p>
    <w:p w14:paraId="49ACFF3F" w14:textId="77777777" w:rsidR="00980708" w:rsidRDefault="00980708" w:rsidP="00E51C2B">
      <w:pPr>
        <w:widowControl w:val="0"/>
        <w:tabs>
          <w:tab w:val="num" w:pos="426"/>
        </w:tabs>
        <w:spacing w:after="0" w:line="240" w:lineRule="auto"/>
        <w:jc w:val="both"/>
        <w:rPr>
          <w:rFonts w:ascii="Segoe UI" w:eastAsia="Times New Roman" w:hAnsi="Segoe UI" w:cs="Segoe UI"/>
        </w:rPr>
      </w:pPr>
    </w:p>
    <w:p w14:paraId="24A129CA" w14:textId="0CC8EABB" w:rsidR="0035186A" w:rsidRDefault="00980708" w:rsidP="00E51C2B">
      <w:pPr>
        <w:widowControl w:val="0"/>
        <w:tabs>
          <w:tab w:val="num" w:pos="426"/>
        </w:tabs>
        <w:spacing w:after="0" w:line="240" w:lineRule="auto"/>
        <w:jc w:val="both"/>
        <w:rPr>
          <w:rFonts w:ascii="Segoe UI" w:eastAsia="Times New Roman" w:hAnsi="Segoe UI" w:cs="Segoe UI"/>
        </w:rPr>
      </w:pPr>
      <w:r>
        <w:rPr>
          <w:rFonts w:ascii="Segoe UI" w:eastAsia="Times New Roman" w:hAnsi="Segoe UI" w:cs="Segoe UI"/>
        </w:rPr>
        <w:t>Dopravce si v rámci zadávacího řízení zvolí jeden z uvedených konceptů.</w:t>
      </w:r>
    </w:p>
    <w:p w14:paraId="724484F1" w14:textId="77777777" w:rsidR="00980708" w:rsidRDefault="00980708" w:rsidP="00E51C2B">
      <w:pPr>
        <w:widowControl w:val="0"/>
        <w:tabs>
          <w:tab w:val="num" w:pos="426"/>
        </w:tabs>
        <w:spacing w:after="0" w:line="240" w:lineRule="auto"/>
        <w:jc w:val="both"/>
        <w:rPr>
          <w:rFonts w:ascii="Segoe UI" w:eastAsia="Times New Roman" w:hAnsi="Segoe UI" w:cs="Segoe UI"/>
        </w:rPr>
      </w:pPr>
    </w:p>
    <w:p w14:paraId="030AB6CB" w14:textId="44E38320" w:rsidR="00F32092" w:rsidRDefault="00F32092" w:rsidP="00E51C2B">
      <w:pPr>
        <w:widowControl w:val="0"/>
        <w:tabs>
          <w:tab w:val="num" w:pos="426"/>
        </w:tabs>
        <w:spacing w:after="0" w:line="240" w:lineRule="auto"/>
        <w:jc w:val="both"/>
        <w:rPr>
          <w:rFonts w:ascii="Segoe UI" w:eastAsia="Times New Roman" w:hAnsi="Segoe UI" w:cs="Segoe UI"/>
        </w:rPr>
      </w:pPr>
      <w:r>
        <w:rPr>
          <w:rFonts w:ascii="Segoe UI" w:eastAsia="Times New Roman" w:hAnsi="Segoe UI" w:cs="Segoe UI"/>
        </w:rPr>
        <w:t>V následující tabulce jsou uvedeny jednotlivé představy požadavků zadavatele na jednotky</w:t>
      </w:r>
      <w:r w:rsidR="00791CF4">
        <w:rPr>
          <w:rFonts w:ascii="Segoe UI" w:eastAsia="Times New Roman" w:hAnsi="Segoe UI" w:cs="Segoe UI"/>
        </w:rPr>
        <w:t>.</w:t>
      </w:r>
    </w:p>
    <w:tbl>
      <w:tblPr>
        <w:tblStyle w:val="Mkatabulky"/>
        <w:tblW w:w="9180" w:type="dxa"/>
        <w:tblBorders>
          <w:top w:val="single" w:sz="36" w:space="0" w:color="auto"/>
          <w:left w:val="single" w:sz="36" w:space="0" w:color="auto"/>
          <w:bottom w:val="single" w:sz="36" w:space="0" w:color="auto"/>
          <w:right w:val="single" w:sz="36" w:space="0" w:color="auto"/>
        </w:tblBorders>
        <w:tblLayout w:type="fixed"/>
        <w:tblLook w:val="04A0" w:firstRow="1" w:lastRow="0" w:firstColumn="1" w:lastColumn="0" w:noHBand="0" w:noVBand="1"/>
      </w:tblPr>
      <w:tblGrid>
        <w:gridCol w:w="9180"/>
      </w:tblGrid>
      <w:tr w:rsidR="005E2A03" w:rsidRPr="00AA43F6" w14:paraId="013BF904" w14:textId="77777777" w:rsidTr="005E2A03">
        <w:tc>
          <w:tcPr>
            <w:tcW w:w="9180" w:type="dxa"/>
            <w:tcBorders>
              <w:top w:val="single" w:sz="36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11843271" w14:textId="77777777" w:rsidR="005E2A03" w:rsidRPr="00AA43F6" w:rsidRDefault="005E2A03" w:rsidP="005420A9">
            <w:pPr>
              <w:jc w:val="both"/>
              <w:rPr>
                <w:rFonts w:ascii="Segoe UI" w:hAnsi="Segoe UI" w:cs="Segoe UI"/>
                <w:b/>
              </w:rPr>
            </w:pPr>
            <w:r w:rsidRPr="00AA43F6">
              <w:rPr>
                <w:rFonts w:ascii="Segoe UI" w:hAnsi="Segoe UI" w:cs="Segoe UI"/>
                <w:b/>
              </w:rPr>
              <w:t>Parametr</w:t>
            </w:r>
          </w:p>
        </w:tc>
      </w:tr>
      <w:tr w:rsidR="005E2A03" w:rsidRPr="00AA43F6" w14:paraId="713AA4F5" w14:textId="77777777" w:rsidTr="005E2A03">
        <w:tc>
          <w:tcPr>
            <w:tcW w:w="9180" w:type="dxa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74CCAFA5" w14:textId="77777777" w:rsidR="005E2A03" w:rsidRPr="00AA43F6" w:rsidRDefault="005E2A03" w:rsidP="005420A9">
            <w:pPr>
              <w:jc w:val="both"/>
              <w:rPr>
                <w:rFonts w:ascii="Segoe UI" w:hAnsi="Segoe UI" w:cs="Segoe UI"/>
                <w:b/>
              </w:rPr>
            </w:pPr>
            <w:r w:rsidRPr="00AA43F6">
              <w:rPr>
                <w:rFonts w:ascii="Segoe UI" w:hAnsi="Segoe UI" w:cs="Segoe UI"/>
                <w:b/>
              </w:rPr>
              <w:t>1. ZÁKLADNÍ TECHNICKÉ POŽADAVKY</w:t>
            </w:r>
          </w:p>
        </w:tc>
      </w:tr>
      <w:tr w:rsidR="005E2A03" w:rsidRPr="00AA43F6" w14:paraId="03D40A3C" w14:textId="77777777" w:rsidTr="005E2A03">
        <w:tc>
          <w:tcPr>
            <w:tcW w:w="9180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71D72FEE" w14:textId="208AF2E8" w:rsidR="005E2A03" w:rsidRPr="00AA43F6" w:rsidRDefault="005E2A03" w:rsidP="005420A9">
            <w:pPr>
              <w:jc w:val="both"/>
              <w:rPr>
                <w:rFonts w:ascii="Segoe UI" w:hAnsi="Segoe UI" w:cs="Segoe UI"/>
                <w:b/>
              </w:rPr>
            </w:pPr>
            <w:r>
              <w:rPr>
                <w:rFonts w:ascii="Segoe UI" w:eastAsia="Times New Roman" w:hAnsi="Segoe UI" w:cs="Segoe UI"/>
                <w:spacing w:val="-1"/>
              </w:rPr>
              <w:t xml:space="preserve">BEMU: Jednopodlažní jednotka střídavé elektrické trakce 25 </w:t>
            </w:r>
            <w:proofErr w:type="spellStart"/>
            <w:r>
              <w:rPr>
                <w:rFonts w:ascii="Segoe UI" w:eastAsia="Times New Roman" w:hAnsi="Segoe UI" w:cs="Segoe UI"/>
                <w:spacing w:val="-1"/>
              </w:rPr>
              <w:t>kV</w:t>
            </w:r>
            <w:proofErr w:type="spellEnd"/>
            <w:r>
              <w:rPr>
                <w:rFonts w:ascii="Segoe UI" w:eastAsia="Times New Roman" w:hAnsi="Segoe UI" w:cs="Segoe UI"/>
                <w:spacing w:val="-1"/>
              </w:rPr>
              <w:t xml:space="preserve"> 50 Hz, uzpůsobená i pro jízdu mimo trakční vedení – jízda na energii v trakční baterii.</w:t>
            </w:r>
          </w:p>
        </w:tc>
      </w:tr>
      <w:tr w:rsidR="005E2A03" w:rsidRPr="00AA43F6" w14:paraId="6C8C611B" w14:textId="77777777" w:rsidTr="005E2A03">
        <w:tc>
          <w:tcPr>
            <w:tcW w:w="9180" w:type="dxa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5CF6B445" w14:textId="41D575C3" w:rsidR="005E2A03" w:rsidRDefault="005E2A03" w:rsidP="003A63E9">
            <w:pPr>
              <w:jc w:val="both"/>
              <w:rPr>
                <w:rFonts w:ascii="Segoe UI" w:eastAsia="Times New Roman" w:hAnsi="Segoe UI" w:cs="Segoe UI"/>
                <w:spacing w:val="-1"/>
              </w:rPr>
            </w:pPr>
            <w:r>
              <w:rPr>
                <w:rFonts w:ascii="Segoe UI" w:eastAsia="Times New Roman" w:hAnsi="Segoe UI" w:cs="Segoe UI"/>
                <w:spacing w:val="-1"/>
              </w:rPr>
              <w:t xml:space="preserve">Kapacita trakční baterie musí umožnit (za klimatických podmínek uvedených níže a parametrů tepelné pohody uvedených v části 8. </w:t>
            </w:r>
            <w:r w:rsidRPr="004B04C4">
              <w:rPr>
                <w:rFonts w:ascii="Segoe UI" w:eastAsia="Times New Roman" w:hAnsi="Segoe UI" w:cs="Segoe UI"/>
                <w:spacing w:val="-1"/>
              </w:rPr>
              <w:t>BEZPEČNOST CESTUJÍCÍCH, OKNA, TEPELNÁ POHODA</w:t>
            </w:r>
            <w:r>
              <w:rPr>
                <w:rFonts w:ascii="Segoe UI" w:eastAsia="Times New Roman" w:hAnsi="Segoe UI" w:cs="Segoe UI"/>
                <w:spacing w:val="-1"/>
              </w:rPr>
              <w:t>) dojezd Jednotky na výše uvedených traťových úsecích bez liniové elektrizace, (</w:t>
            </w:r>
            <w:r w:rsidRPr="002F7A10">
              <w:rPr>
                <w:rFonts w:ascii="Segoe UI" w:eastAsia="Times New Roman" w:hAnsi="Segoe UI" w:cs="Segoe UI"/>
                <w:spacing w:val="-1"/>
              </w:rPr>
              <w:t xml:space="preserve">bez </w:t>
            </w:r>
            <w:r>
              <w:rPr>
                <w:rFonts w:ascii="Segoe UI" w:eastAsia="Times New Roman" w:hAnsi="Segoe UI" w:cs="Segoe UI"/>
                <w:spacing w:val="-1"/>
              </w:rPr>
              <w:t>dobíjení v neelektrizované obratové stanici v denní době při plném obsazení míst k sezení a pro plný teplotní rozsah T1) dle vzorových jízdních řádů a dodržení pobytů v obratových stanicích stanovených dle JŘ.</w:t>
            </w:r>
          </w:p>
          <w:p w14:paraId="09A61B7D" w14:textId="63BB734A" w:rsidR="005E2A03" w:rsidRDefault="00976268" w:rsidP="003A63E9">
            <w:pPr>
              <w:jc w:val="both"/>
              <w:rPr>
                <w:rFonts w:ascii="Segoe UI" w:eastAsia="Times New Roman" w:hAnsi="Segoe UI" w:cs="Segoe UI"/>
                <w:spacing w:val="-1"/>
              </w:rPr>
            </w:pPr>
            <w:r>
              <w:rPr>
                <w:rFonts w:ascii="Segoe UI" w:eastAsia="Times New Roman" w:hAnsi="Segoe UI" w:cs="Segoe UI"/>
                <w:spacing w:val="-1"/>
              </w:rPr>
              <w:t>P</w:t>
            </w:r>
            <w:r w:rsidR="005E2A03">
              <w:rPr>
                <w:rFonts w:ascii="Segoe UI" w:eastAsia="Times New Roman" w:hAnsi="Segoe UI" w:cs="Segoe UI"/>
                <w:spacing w:val="-1"/>
              </w:rPr>
              <w:t>ožadovaný dojezd na trat</w:t>
            </w:r>
            <w:r>
              <w:rPr>
                <w:rFonts w:ascii="Segoe UI" w:eastAsia="Times New Roman" w:hAnsi="Segoe UI" w:cs="Segoe UI"/>
                <w:spacing w:val="-1"/>
              </w:rPr>
              <w:t>ích dle Přílohy č. 1</w:t>
            </w:r>
            <w:r w:rsidR="006178F0">
              <w:rPr>
                <w:rFonts w:ascii="Segoe UI" w:eastAsia="Times New Roman" w:hAnsi="Segoe UI" w:cs="Segoe UI"/>
                <w:spacing w:val="-1"/>
              </w:rPr>
              <w:t>c</w:t>
            </w:r>
            <w:r>
              <w:rPr>
                <w:rFonts w:ascii="Segoe UI" w:eastAsia="Times New Roman" w:hAnsi="Segoe UI" w:cs="Segoe UI"/>
                <w:spacing w:val="-1"/>
              </w:rPr>
              <w:t xml:space="preserve"> kupní smlouvy </w:t>
            </w:r>
            <w:r w:rsidR="005E2A03">
              <w:rPr>
                <w:rFonts w:ascii="Segoe UI" w:eastAsia="Times New Roman" w:hAnsi="Segoe UI" w:cs="Segoe UI"/>
                <w:spacing w:val="-1"/>
              </w:rPr>
              <w:t>bez liniové elektrizace bez dobíjení baterie při níže uvedených klimatických podmínkách a požadované tepelné pohodě minimálně 100 km.</w:t>
            </w:r>
          </w:p>
          <w:p w14:paraId="1D3C5D23" w14:textId="023CDC5B" w:rsidR="005E2A03" w:rsidRDefault="005E2A03" w:rsidP="003A63E9">
            <w:pPr>
              <w:jc w:val="both"/>
              <w:rPr>
                <w:rFonts w:ascii="Segoe UI" w:eastAsia="Times New Roman" w:hAnsi="Segoe UI" w:cs="Segoe UI"/>
                <w:spacing w:val="-1"/>
              </w:rPr>
            </w:pPr>
            <w:r>
              <w:rPr>
                <w:rFonts w:ascii="Segoe UI" w:eastAsia="Times New Roman" w:hAnsi="Segoe UI" w:cs="Segoe UI"/>
                <w:spacing w:val="-1"/>
              </w:rPr>
              <w:t>Doba dobíjení baterie pod trakčním vedením z minimálního přípustného stavu na plnou kapacitu nesmí překročit:</w:t>
            </w:r>
          </w:p>
          <w:p w14:paraId="6BEB0BFF" w14:textId="3611535F" w:rsidR="005E2A03" w:rsidRDefault="005E2A03" w:rsidP="00341BE5">
            <w:pPr>
              <w:jc w:val="both"/>
              <w:rPr>
                <w:rFonts w:ascii="Segoe UI" w:eastAsia="Times New Roman" w:hAnsi="Segoe UI" w:cs="Segoe UI"/>
                <w:spacing w:val="-1"/>
              </w:rPr>
            </w:pPr>
            <w:r>
              <w:rPr>
                <w:rFonts w:ascii="Segoe UI" w:eastAsia="Times New Roman" w:hAnsi="Segoe UI" w:cs="Segoe UI"/>
                <w:spacing w:val="-1"/>
              </w:rPr>
              <w:t>- v klidu: 20 min.</w:t>
            </w:r>
          </w:p>
          <w:p w14:paraId="65CD9ADC" w14:textId="51B84358" w:rsidR="005E2A03" w:rsidDel="006B2E10" w:rsidRDefault="005E2A03" w:rsidP="00341BE5">
            <w:pPr>
              <w:jc w:val="both"/>
              <w:rPr>
                <w:rFonts w:ascii="Segoe UI" w:eastAsia="Times New Roman" w:hAnsi="Segoe UI" w:cs="Segoe UI"/>
                <w:spacing w:val="-1"/>
              </w:rPr>
            </w:pPr>
            <w:r>
              <w:rPr>
                <w:rFonts w:ascii="Segoe UI" w:eastAsia="Times New Roman" w:hAnsi="Segoe UI" w:cs="Segoe UI"/>
                <w:spacing w:val="-1"/>
              </w:rPr>
              <w:t xml:space="preserve">- za jízdy: 40 min.  </w:t>
            </w:r>
          </w:p>
        </w:tc>
      </w:tr>
      <w:tr w:rsidR="005E2A03" w:rsidRPr="00AA43F6" w14:paraId="13726996" w14:textId="77777777" w:rsidTr="005E2A03">
        <w:tc>
          <w:tcPr>
            <w:tcW w:w="9180" w:type="dxa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0CF6BD36" w14:textId="77777777" w:rsidR="005E2A03" w:rsidRDefault="005E2A03" w:rsidP="003A63E9">
            <w:pPr>
              <w:jc w:val="both"/>
              <w:rPr>
                <w:rFonts w:ascii="Segoe UI" w:eastAsia="Times New Roman" w:hAnsi="Segoe UI" w:cs="Segoe UI"/>
              </w:rPr>
            </w:pPr>
            <w:commentRangeStart w:id="16"/>
            <w:r w:rsidRPr="00C6714F">
              <w:rPr>
                <w:rFonts w:ascii="Segoe UI" w:eastAsia="Times New Roman" w:hAnsi="Segoe UI" w:cs="Segoe UI"/>
              </w:rPr>
              <w:t xml:space="preserve">Dojezd mimo TV je vztažen ke stavu baterie </w:t>
            </w:r>
            <w:proofErr w:type="spellStart"/>
            <w:r w:rsidRPr="00C6714F">
              <w:rPr>
                <w:rFonts w:ascii="Segoe UI" w:eastAsia="Times New Roman" w:hAnsi="Segoe UI" w:cs="Segoe UI"/>
              </w:rPr>
              <w:t>EoL</w:t>
            </w:r>
            <w:proofErr w:type="spellEnd"/>
            <w:r w:rsidRPr="00C6714F">
              <w:rPr>
                <w:rFonts w:ascii="Segoe UI" w:eastAsia="Times New Roman" w:hAnsi="Segoe UI" w:cs="Segoe UI"/>
              </w:rPr>
              <w:t xml:space="preserve"> (End </w:t>
            </w:r>
            <w:proofErr w:type="spellStart"/>
            <w:r w:rsidRPr="00C6714F">
              <w:rPr>
                <w:rFonts w:ascii="Segoe UI" w:eastAsia="Times New Roman" w:hAnsi="Segoe UI" w:cs="Segoe UI"/>
              </w:rPr>
              <w:t>of</w:t>
            </w:r>
            <w:proofErr w:type="spellEnd"/>
            <w:r w:rsidRPr="00C6714F">
              <w:rPr>
                <w:rFonts w:ascii="Segoe UI" w:eastAsia="Times New Roman" w:hAnsi="Segoe UI" w:cs="Segoe UI"/>
              </w:rPr>
              <w:t xml:space="preserve"> </w:t>
            </w:r>
            <w:proofErr w:type="spellStart"/>
            <w:r w:rsidRPr="00C6714F">
              <w:rPr>
                <w:rFonts w:ascii="Segoe UI" w:eastAsia="Times New Roman" w:hAnsi="Segoe UI" w:cs="Segoe UI"/>
              </w:rPr>
              <w:t>Life</w:t>
            </w:r>
            <w:proofErr w:type="spellEnd"/>
            <w:r w:rsidRPr="00C6714F">
              <w:rPr>
                <w:rFonts w:ascii="Segoe UI" w:eastAsia="Times New Roman" w:hAnsi="Segoe UI" w:cs="Segoe UI"/>
              </w:rPr>
              <w:t>), tj. k 80% původní kapacity nové baterie</w:t>
            </w:r>
            <w:commentRangeEnd w:id="16"/>
            <w:r w:rsidR="00C95672">
              <w:rPr>
                <w:rStyle w:val="Odkaznakoment"/>
              </w:rPr>
              <w:commentReference w:id="16"/>
            </w:r>
            <w:r w:rsidRPr="00C6714F">
              <w:rPr>
                <w:rFonts w:ascii="Segoe UI" w:eastAsia="Times New Roman" w:hAnsi="Segoe UI" w:cs="Segoe UI"/>
              </w:rPr>
              <w:t>.</w:t>
            </w:r>
          </w:p>
          <w:p w14:paraId="33F58278" w14:textId="47916B3D" w:rsidR="003B6319" w:rsidRDefault="003B6319" w:rsidP="003A63E9">
            <w:pPr>
              <w:jc w:val="both"/>
              <w:rPr>
                <w:rFonts w:ascii="Segoe UI" w:eastAsia="Times New Roman" w:hAnsi="Segoe UI" w:cs="Segoe UI"/>
                <w:spacing w:val="-1"/>
              </w:rPr>
            </w:pPr>
            <w:r>
              <w:rPr>
                <w:rFonts w:ascii="Segoe UI" w:eastAsia="Times New Roman" w:hAnsi="Segoe UI" w:cs="Segoe UI"/>
              </w:rPr>
              <w:t>Trakční baterie typu LTO.</w:t>
            </w:r>
          </w:p>
        </w:tc>
      </w:tr>
      <w:tr w:rsidR="005E2A03" w:rsidRPr="00AA43F6" w14:paraId="53063258" w14:textId="77777777" w:rsidTr="005E2A03">
        <w:tc>
          <w:tcPr>
            <w:tcW w:w="9180" w:type="dxa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4F7EAC8B" w14:textId="62F7BEB5" w:rsidR="005E2A03" w:rsidRDefault="005E2A03" w:rsidP="0018337A">
            <w:pPr>
              <w:jc w:val="both"/>
              <w:rPr>
                <w:rFonts w:ascii="Segoe UI" w:eastAsia="Times New Roman" w:hAnsi="Segoe UI" w:cs="Segoe UI"/>
                <w:spacing w:val="-1"/>
              </w:rPr>
            </w:pPr>
            <w:r>
              <w:rPr>
                <w:rFonts w:ascii="Segoe UI" w:eastAsia="Times New Roman" w:hAnsi="Segoe UI" w:cs="Segoe UI"/>
                <w:spacing w:val="-1"/>
              </w:rPr>
              <w:t xml:space="preserve">BEMU musí umožňovat maximální rychlost jízdy </w:t>
            </w:r>
            <w:r w:rsidRPr="002975D3">
              <w:rPr>
                <w:rFonts w:ascii="Segoe UI" w:eastAsia="Times New Roman" w:hAnsi="Segoe UI" w:cs="Segoe UI"/>
                <w:spacing w:val="-1"/>
              </w:rPr>
              <w:t>min. 160 km/h při</w:t>
            </w:r>
            <w:r>
              <w:rPr>
                <w:rFonts w:ascii="Segoe UI" w:eastAsia="Times New Roman" w:hAnsi="Segoe UI" w:cs="Segoe UI"/>
                <w:spacing w:val="-1"/>
              </w:rPr>
              <w:t xml:space="preserve"> napájení z troleje </w:t>
            </w:r>
            <w:r w:rsidR="00525A39">
              <w:rPr>
                <w:rFonts w:ascii="Segoe UI" w:eastAsia="Times New Roman" w:hAnsi="Segoe UI" w:cs="Segoe UI"/>
                <w:spacing w:val="-1"/>
              </w:rPr>
              <w:t xml:space="preserve">(v případě spřažených 3 BEMU 120 km/h) </w:t>
            </w:r>
            <w:r>
              <w:rPr>
                <w:rFonts w:ascii="Segoe UI" w:eastAsia="Times New Roman" w:hAnsi="Segoe UI" w:cs="Segoe UI"/>
                <w:spacing w:val="-1"/>
              </w:rPr>
              <w:t>a 120 km/h při napájení z baterie v rychlostním profilu s nedostatkem převýšení I = 150 mm.</w:t>
            </w:r>
          </w:p>
          <w:p w14:paraId="1901563D" w14:textId="70CC00D7" w:rsidR="005E2A03" w:rsidRPr="00E826C7" w:rsidRDefault="005E2A03">
            <w:pPr>
              <w:jc w:val="both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>Jednotka</w:t>
            </w:r>
            <w:r w:rsidRPr="00632EC0">
              <w:rPr>
                <w:rFonts w:ascii="Segoe UI" w:hAnsi="Segoe UI" w:cs="Segoe UI"/>
              </w:rPr>
              <w:t xml:space="preserve"> musí být vybavena </w:t>
            </w:r>
            <w:bookmarkStart w:id="17" w:name="_Hlk5102600"/>
            <w:r w:rsidRPr="00E826C7">
              <w:rPr>
                <w:rFonts w:ascii="Segoe UI" w:hAnsi="Segoe UI" w:cs="Segoe UI"/>
              </w:rPr>
              <w:t>vozidlovou částí vlakového zabezpečovače</w:t>
            </w:r>
            <w:r>
              <w:rPr>
                <w:rFonts w:ascii="Segoe UI" w:hAnsi="Segoe UI" w:cs="Segoe UI"/>
              </w:rPr>
              <w:t xml:space="preserve"> dle technické specifikace Správy železnic, </w:t>
            </w:r>
            <w:proofErr w:type="spellStart"/>
            <w:r>
              <w:rPr>
                <w:rFonts w:ascii="Segoe UI" w:hAnsi="Segoe UI" w:cs="Segoe UI"/>
              </w:rPr>
              <w:t>s.o</w:t>
            </w:r>
            <w:proofErr w:type="spellEnd"/>
            <w:r>
              <w:rPr>
                <w:rFonts w:ascii="Segoe UI" w:hAnsi="Segoe UI" w:cs="Segoe UI"/>
              </w:rPr>
              <w:t>.</w:t>
            </w:r>
            <w:bookmarkEnd w:id="17"/>
          </w:p>
          <w:p w14:paraId="2E5B87BF" w14:textId="62B73A25" w:rsidR="005E2A03" w:rsidRPr="00AA43F6" w:rsidRDefault="005E2A03">
            <w:pPr>
              <w:jc w:val="both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 xml:space="preserve">Výkon trakčních motorů a elektrodynamické rekuperační brzdy musí zajistit dodržení vzorových jízdních řádů. </w:t>
            </w:r>
          </w:p>
        </w:tc>
      </w:tr>
    </w:tbl>
    <w:p w14:paraId="61091F2B" w14:textId="77777777" w:rsidR="00170CAA" w:rsidRDefault="00170CAA">
      <w:r>
        <w:br w:type="page"/>
      </w:r>
    </w:p>
    <w:tbl>
      <w:tblPr>
        <w:tblStyle w:val="Mkatabulky"/>
        <w:tblW w:w="9322" w:type="dxa"/>
        <w:tblBorders>
          <w:top w:val="single" w:sz="36" w:space="0" w:color="auto"/>
          <w:left w:val="single" w:sz="36" w:space="0" w:color="auto"/>
          <w:bottom w:val="single" w:sz="36" w:space="0" w:color="auto"/>
          <w:right w:val="single" w:sz="36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22"/>
      </w:tblGrid>
      <w:tr w:rsidR="005E2A03" w:rsidRPr="00AA43F6" w14:paraId="7BA9A5EF" w14:textId="77777777" w:rsidTr="005E2A03">
        <w:tc>
          <w:tcPr>
            <w:tcW w:w="9322" w:type="dxa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2465E4BD" w14:textId="1A15BE34" w:rsidR="005E2A03" w:rsidRDefault="005E2A03" w:rsidP="0018337A">
            <w:pPr>
              <w:jc w:val="both"/>
              <w:rPr>
                <w:rFonts w:ascii="Segoe UI" w:eastAsia="Times New Roman" w:hAnsi="Segoe UI" w:cs="Segoe UI"/>
                <w:spacing w:val="-1"/>
              </w:rPr>
            </w:pPr>
            <w:r>
              <w:rPr>
                <w:rFonts w:ascii="Segoe UI" w:eastAsia="Times New Roman" w:hAnsi="Segoe UI" w:cs="Segoe UI"/>
                <w:spacing w:val="-1"/>
              </w:rPr>
              <w:lastRenderedPageBreak/>
              <w:t xml:space="preserve">Minimální podíl hnacích náprav: </w:t>
            </w:r>
            <w:r w:rsidR="00F351FA">
              <w:rPr>
                <w:rFonts w:ascii="Segoe UI" w:eastAsia="Times New Roman" w:hAnsi="Segoe UI" w:cs="Segoe UI"/>
                <w:spacing w:val="-1"/>
              </w:rPr>
              <w:t xml:space="preserve">BEMU 175, BEMU 145 </w:t>
            </w:r>
            <w:r>
              <w:rPr>
                <w:rFonts w:ascii="Segoe UI" w:eastAsia="Times New Roman" w:hAnsi="Segoe UI" w:cs="Segoe UI"/>
                <w:spacing w:val="-1"/>
              </w:rPr>
              <w:t>50 %</w:t>
            </w:r>
            <w:r w:rsidR="00F351FA">
              <w:rPr>
                <w:rFonts w:ascii="Segoe UI" w:eastAsia="Times New Roman" w:hAnsi="Segoe UI" w:cs="Segoe UI"/>
                <w:spacing w:val="-1"/>
              </w:rPr>
              <w:t xml:space="preserve">, BEMU 115 </w:t>
            </w:r>
            <w:proofErr w:type="gramStart"/>
            <w:r w:rsidR="00F351FA">
              <w:rPr>
                <w:rFonts w:ascii="Segoe UI" w:eastAsia="Times New Roman" w:hAnsi="Segoe UI" w:cs="Segoe UI"/>
                <w:spacing w:val="-1"/>
              </w:rPr>
              <w:t>30%</w:t>
            </w:r>
            <w:proofErr w:type="gramEnd"/>
          </w:p>
        </w:tc>
      </w:tr>
      <w:tr w:rsidR="005E2A03" w:rsidRPr="00AA43F6" w14:paraId="70C26206" w14:textId="77777777" w:rsidTr="005E2A03">
        <w:tc>
          <w:tcPr>
            <w:tcW w:w="9322" w:type="dxa"/>
            <w:tcBorders>
              <w:right w:val="double" w:sz="4" w:space="0" w:color="auto"/>
            </w:tcBorders>
            <w:vAlign w:val="center"/>
          </w:tcPr>
          <w:p w14:paraId="1D6D972A" w14:textId="3D861411" w:rsidR="005E2A03" w:rsidRPr="008D4AC8" w:rsidRDefault="005E2A03" w:rsidP="005420A9">
            <w:pPr>
              <w:jc w:val="both"/>
              <w:rPr>
                <w:rFonts w:ascii="Segoe UI" w:eastAsia="Times New Roman" w:hAnsi="Segoe UI" w:cs="Segoe UI"/>
                <w:spacing w:val="-1"/>
              </w:rPr>
            </w:pPr>
            <w:r w:rsidRPr="0067548C">
              <w:rPr>
                <w:rFonts w:ascii="Segoe UI" w:eastAsia="Times New Roman" w:hAnsi="Segoe UI" w:cs="Segoe UI"/>
                <w:spacing w:val="-1"/>
              </w:rPr>
              <w:t xml:space="preserve">Jednotky jsou určené pro provoz ve středoevropském klimatickém prostředí při splnění podmínek ČSN EN 50125-1, </w:t>
            </w:r>
            <w:r>
              <w:rPr>
                <w:rFonts w:ascii="Segoe UI" w:eastAsia="Times New Roman" w:hAnsi="Segoe UI" w:cs="Segoe UI"/>
                <w:spacing w:val="-1"/>
              </w:rPr>
              <w:t xml:space="preserve">mj při </w:t>
            </w:r>
            <w:r w:rsidRPr="0067548C">
              <w:rPr>
                <w:rFonts w:ascii="Segoe UI" w:eastAsia="Times New Roman" w:hAnsi="Segoe UI" w:cs="Segoe UI"/>
                <w:spacing w:val="-1"/>
              </w:rPr>
              <w:t>teplot</w:t>
            </w:r>
            <w:r>
              <w:rPr>
                <w:rFonts w:ascii="Segoe UI" w:eastAsia="Times New Roman" w:hAnsi="Segoe UI" w:cs="Segoe UI"/>
                <w:spacing w:val="-1"/>
              </w:rPr>
              <w:t>ě</w:t>
            </w:r>
            <w:r w:rsidRPr="0067548C">
              <w:rPr>
                <w:rFonts w:ascii="Segoe UI" w:eastAsia="Times New Roman" w:hAnsi="Segoe UI" w:cs="Segoe UI"/>
                <w:spacing w:val="-1"/>
              </w:rPr>
              <w:t xml:space="preserve"> vzduchu vně vozidla třídy T1, tj. -25 °C až +40</w:t>
            </w:r>
            <w:r>
              <w:rPr>
                <w:rFonts w:ascii="Segoe UI" w:eastAsia="Times New Roman" w:hAnsi="Segoe UI" w:cs="Segoe UI"/>
                <w:spacing w:val="-1"/>
              </w:rPr>
              <w:t xml:space="preserve"> </w:t>
            </w:r>
            <w:r w:rsidRPr="0067548C">
              <w:rPr>
                <w:rFonts w:ascii="Segoe UI" w:eastAsia="Times New Roman" w:hAnsi="Segoe UI" w:cs="Segoe UI"/>
                <w:spacing w:val="-1"/>
              </w:rPr>
              <w:t>°C</w:t>
            </w:r>
          </w:p>
        </w:tc>
      </w:tr>
      <w:tr w:rsidR="005E2A03" w:rsidRPr="00AA43F6" w14:paraId="747AEA98" w14:textId="77777777" w:rsidTr="005E2A03">
        <w:tc>
          <w:tcPr>
            <w:tcW w:w="9322" w:type="dxa"/>
            <w:tcBorders>
              <w:right w:val="double" w:sz="4" w:space="0" w:color="auto"/>
            </w:tcBorders>
            <w:vAlign w:val="center"/>
          </w:tcPr>
          <w:p w14:paraId="6C377D28" w14:textId="4CF58D7C" w:rsidR="005E2A03" w:rsidRPr="00AA43F6" w:rsidRDefault="005E2A03" w:rsidP="005420A9">
            <w:pPr>
              <w:jc w:val="both"/>
              <w:rPr>
                <w:rFonts w:ascii="Segoe UI" w:hAnsi="Segoe UI" w:cs="Segoe UI"/>
              </w:rPr>
            </w:pPr>
            <w:r w:rsidRPr="00AA43F6">
              <w:rPr>
                <w:rFonts w:ascii="Segoe UI" w:eastAsia="Times New Roman" w:hAnsi="Segoe UI" w:cs="Segoe UI"/>
                <w:spacing w:val="-1"/>
              </w:rPr>
              <w:t xml:space="preserve">Schopnost změny směru jízdy maximálně za 4 minuty (včetně vlakového zabezpečovače); do této doby se nezapočítávají technologické postupy v konkrétním bodě obratu soupravy, ani chůze strojvedoucího, či předání </w:t>
            </w:r>
            <w:r>
              <w:rPr>
                <w:rFonts w:ascii="Segoe UI" w:eastAsia="Times New Roman" w:hAnsi="Segoe UI" w:cs="Segoe UI"/>
                <w:spacing w:val="-1"/>
              </w:rPr>
              <w:t>J</w:t>
            </w:r>
            <w:r w:rsidRPr="00AA43F6">
              <w:rPr>
                <w:rFonts w:ascii="Segoe UI" w:eastAsia="Times New Roman" w:hAnsi="Segoe UI" w:cs="Segoe UI"/>
                <w:spacing w:val="-1"/>
              </w:rPr>
              <w:t>ednotky při jejich střídání).</w:t>
            </w:r>
          </w:p>
        </w:tc>
      </w:tr>
      <w:tr w:rsidR="005E2A03" w:rsidRPr="00AA43F6" w14:paraId="4DC69AB3" w14:textId="77777777" w:rsidTr="005E2A03">
        <w:tc>
          <w:tcPr>
            <w:tcW w:w="9322" w:type="dxa"/>
            <w:tcBorders>
              <w:right w:val="double" w:sz="4" w:space="0" w:color="auto"/>
            </w:tcBorders>
            <w:vAlign w:val="center"/>
          </w:tcPr>
          <w:p w14:paraId="468DDC51" w14:textId="59F0FBBF" w:rsidR="005E2A03" w:rsidRDefault="005E2A03" w:rsidP="005420A9">
            <w:pPr>
              <w:jc w:val="both"/>
              <w:rPr>
                <w:rFonts w:ascii="Segoe UI" w:eastAsia="Times New Roman" w:hAnsi="Segoe UI" w:cs="Segoe UI"/>
                <w:spacing w:val="-1"/>
              </w:rPr>
            </w:pPr>
            <w:r w:rsidRPr="00AA43F6">
              <w:rPr>
                <w:rFonts w:ascii="Segoe UI" w:eastAsia="Times New Roman" w:hAnsi="Segoe UI" w:cs="Segoe UI"/>
                <w:spacing w:val="-1"/>
              </w:rPr>
              <w:t xml:space="preserve">Svěšení </w:t>
            </w:r>
            <w:r>
              <w:rPr>
                <w:rFonts w:ascii="Segoe UI" w:eastAsia="Times New Roman" w:hAnsi="Segoe UI" w:cs="Segoe UI"/>
                <w:spacing w:val="-1"/>
              </w:rPr>
              <w:t>/</w:t>
            </w:r>
            <w:r w:rsidRPr="00AA43F6">
              <w:rPr>
                <w:rFonts w:ascii="Segoe UI" w:eastAsia="Times New Roman" w:hAnsi="Segoe UI" w:cs="Segoe UI"/>
                <w:spacing w:val="-1"/>
              </w:rPr>
              <w:t xml:space="preserve"> rozvěšení </w:t>
            </w:r>
            <w:r>
              <w:rPr>
                <w:rFonts w:ascii="Segoe UI" w:eastAsia="Times New Roman" w:hAnsi="Segoe UI" w:cs="Segoe UI"/>
                <w:spacing w:val="-1"/>
              </w:rPr>
              <w:t>J</w:t>
            </w:r>
            <w:r w:rsidRPr="00AA43F6">
              <w:rPr>
                <w:rFonts w:ascii="Segoe UI" w:eastAsia="Times New Roman" w:hAnsi="Segoe UI" w:cs="Segoe UI"/>
                <w:spacing w:val="-1"/>
              </w:rPr>
              <w:t>ednotek (vč. obsazených cestujícími) maximálně za 3</w:t>
            </w:r>
            <w:r>
              <w:rPr>
                <w:rFonts w:ascii="Segoe UI" w:eastAsia="Times New Roman" w:hAnsi="Segoe UI" w:cs="Segoe UI"/>
                <w:spacing w:val="-1"/>
              </w:rPr>
              <w:t xml:space="preserve"> </w:t>
            </w:r>
            <w:r w:rsidR="003B6319">
              <w:rPr>
                <w:rFonts w:ascii="Segoe UI" w:eastAsia="Times New Roman" w:hAnsi="Segoe UI" w:cs="Segoe UI"/>
                <w:spacing w:val="-1"/>
              </w:rPr>
              <w:t xml:space="preserve">(svěšení) </w:t>
            </w:r>
            <w:r>
              <w:rPr>
                <w:rFonts w:ascii="Segoe UI" w:eastAsia="Times New Roman" w:hAnsi="Segoe UI" w:cs="Segoe UI"/>
                <w:spacing w:val="-1"/>
              </w:rPr>
              <w:t>/ 2</w:t>
            </w:r>
            <w:r w:rsidRPr="00AA43F6">
              <w:rPr>
                <w:rFonts w:ascii="Segoe UI" w:eastAsia="Times New Roman" w:hAnsi="Segoe UI" w:cs="Segoe UI"/>
                <w:spacing w:val="-1"/>
              </w:rPr>
              <w:t xml:space="preserve"> </w:t>
            </w:r>
            <w:r w:rsidR="003B6319">
              <w:rPr>
                <w:rFonts w:ascii="Segoe UI" w:eastAsia="Times New Roman" w:hAnsi="Segoe UI" w:cs="Segoe UI"/>
                <w:spacing w:val="-1"/>
              </w:rPr>
              <w:t xml:space="preserve">(rozvěšení) </w:t>
            </w:r>
            <w:r w:rsidRPr="00AA43F6">
              <w:rPr>
                <w:rFonts w:ascii="Segoe UI" w:eastAsia="Times New Roman" w:hAnsi="Segoe UI" w:cs="Segoe UI"/>
                <w:spacing w:val="-1"/>
              </w:rPr>
              <w:t xml:space="preserve">minuty z pohledu technického a softwarového (včetně vlakového zabezpečovače); do této doby se nezapočítávají technologické postupy při svěšení a rozvěšení – spolupráce dvou strojvedoucích, najíždění </w:t>
            </w:r>
            <w:r>
              <w:rPr>
                <w:rFonts w:ascii="Segoe UI" w:eastAsia="Times New Roman" w:hAnsi="Segoe UI" w:cs="Segoe UI"/>
                <w:spacing w:val="-1"/>
              </w:rPr>
              <w:t>J</w:t>
            </w:r>
            <w:r w:rsidRPr="00AA43F6">
              <w:rPr>
                <w:rFonts w:ascii="Segoe UI" w:eastAsia="Times New Roman" w:hAnsi="Segoe UI" w:cs="Segoe UI"/>
                <w:spacing w:val="-1"/>
              </w:rPr>
              <w:t>ednotek na sebe apod.</w:t>
            </w:r>
            <w:r>
              <w:rPr>
                <w:rFonts w:ascii="Segoe UI" w:eastAsia="Times New Roman" w:hAnsi="Segoe UI" w:cs="Segoe UI"/>
                <w:spacing w:val="-1"/>
              </w:rPr>
              <w:t xml:space="preserve"> Svěšení / rozvěšení vozidel musí být možné bez vstupu strojvedoucího nebo dalšího jiného pracovníka do kolejiště.</w:t>
            </w:r>
          </w:p>
          <w:p w14:paraId="2A86B4AB" w14:textId="6FA8CECD" w:rsidR="005E2A03" w:rsidRPr="00AA43F6" w:rsidRDefault="005E2A03" w:rsidP="005420A9">
            <w:pPr>
              <w:jc w:val="both"/>
              <w:rPr>
                <w:rFonts w:ascii="Segoe UI" w:hAnsi="Segoe UI" w:cs="Segoe UI"/>
              </w:rPr>
            </w:pPr>
            <w:r>
              <w:rPr>
                <w:rFonts w:ascii="Segoe UI" w:eastAsia="Times New Roman" w:hAnsi="Segoe UI" w:cs="Segoe UI"/>
                <w:spacing w:val="-1"/>
              </w:rPr>
              <w:t>Limitní časy pro změnu směru a svěšení / rozvěšení se při souběhu obou operací nesčítají.</w:t>
            </w:r>
          </w:p>
        </w:tc>
      </w:tr>
      <w:tr w:rsidR="005E2A03" w:rsidRPr="00AA43F6" w14:paraId="49C6A6BB" w14:textId="77777777" w:rsidTr="005E2A03">
        <w:tc>
          <w:tcPr>
            <w:tcW w:w="9322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32484EC4" w14:textId="35786F26" w:rsidR="005E2A03" w:rsidRDefault="005E2A03" w:rsidP="00684D5C">
            <w:pPr>
              <w:jc w:val="both"/>
              <w:rPr>
                <w:rFonts w:ascii="Segoe UI" w:eastAsia="Times New Roman" w:hAnsi="Segoe UI" w:cs="Segoe UI"/>
                <w:spacing w:val="-1"/>
              </w:rPr>
            </w:pPr>
            <w:bookmarkStart w:id="18" w:name="_Hlk177481341"/>
            <w:r>
              <w:rPr>
                <w:rFonts w:ascii="Segoe UI" w:eastAsia="Times New Roman" w:hAnsi="Segoe UI" w:cs="Segoe UI"/>
                <w:spacing w:val="-1"/>
              </w:rPr>
              <w:t xml:space="preserve">Jednotky budou vybaveny </w:t>
            </w:r>
            <w:r w:rsidR="009D419D">
              <w:rPr>
                <w:rFonts w:ascii="Segoe UI" w:eastAsia="Times New Roman" w:hAnsi="Segoe UI" w:cs="Segoe UI"/>
                <w:spacing w:val="-1"/>
              </w:rPr>
              <w:t xml:space="preserve">vyhřívaným </w:t>
            </w:r>
            <w:r>
              <w:rPr>
                <w:rFonts w:ascii="Segoe UI" w:eastAsia="Times New Roman" w:hAnsi="Segoe UI" w:cs="Segoe UI"/>
                <w:spacing w:val="-1"/>
              </w:rPr>
              <w:t xml:space="preserve">automatickým </w:t>
            </w:r>
            <w:proofErr w:type="spellStart"/>
            <w:r>
              <w:rPr>
                <w:rFonts w:ascii="Segoe UI" w:eastAsia="Times New Roman" w:hAnsi="Segoe UI" w:cs="Segoe UI"/>
                <w:spacing w:val="-1"/>
              </w:rPr>
              <w:t>spřáhlem</w:t>
            </w:r>
            <w:proofErr w:type="spellEnd"/>
            <w:r>
              <w:rPr>
                <w:rFonts w:ascii="Segoe UI" w:eastAsia="Times New Roman" w:hAnsi="Segoe UI" w:cs="Segoe UI"/>
                <w:spacing w:val="-1"/>
              </w:rPr>
              <w:t xml:space="preserve"> typ 10.</w:t>
            </w:r>
          </w:p>
        </w:tc>
      </w:tr>
      <w:bookmarkEnd w:id="18"/>
      <w:tr w:rsidR="005E2A03" w:rsidRPr="00AA43F6" w14:paraId="292FAF3C" w14:textId="77777777" w:rsidTr="005E2A03">
        <w:tc>
          <w:tcPr>
            <w:tcW w:w="9322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6F190EE5" w14:textId="4E299D79" w:rsidR="005E2A03" w:rsidRPr="00173450" w:rsidRDefault="005E2A03">
            <w:pPr>
              <w:jc w:val="both"/>
              <w:rPr>
                <w:rFonts w:ascii="Segoe UI" w:eastAsia="Times New Roman" w:hAnsi="Segoe UI" w:cs="Segoe UI"/>
                <w:spacing w:val="-1"/>
              </w:rPr>
            </w:pPr>
            <w:r w:rsidRPr="00AA43F6">
              <w:rPr>
                <w:rFonts w:ascii="Segoe UI" w:eastAsia="Times New Roman" w:hAnsi="Segoe UI" w:cs="Segoe UI"/>
                <w:spacing w:val="-1"/>
              </w:rPr>
              <w:t xml:space="preserve">Vícenásobné řízení nejméně </w:t>
            </w:r>
            <w:r>
              <w:rPr>
                <w:rFonts w:ascii="Segoe UI" w:eastAsia="Times New Roman" w:hAnsi="Segoe UI" w:cs="Segoe UI"/>
                <w:spacing w:val="-1"/>
              </w:rPr>
              <w:t>tří</w:t>
            </w:r>
            <w:r w:rsidRPr="00AA43F6">
              <w:rPr>
                <w:rFonts w:ascii="Segoe UI" w:eastAsia="Times New Roman" w:hAnsi="Segoe UI" w:cs="Segoe UI"/>
                <w:spacing w:val="-1"/>
              </w:rPr>
              <w:t xml:space="preserve"> </w:t>
            </w:r>
            <w:r>
              <w:rPr>
                <w:rFonts w:ascii="Segoe UI" w:eastAsia="Times New Roman" w:hAnsi="Segoe UI" w:cs="Segoe UI"/>
                <w:spacing w:val="-1"/>
              </w:rPr>
              <w:t>spřažených J</w:t>
            </w:r>
            <w:r w:rsidRPr="00AA43F6">
              <w:rPr>
                <w:rFonts w:ascii="Segoe UI" w:eastAsia="Times New Roman" w:hAnsi="Segoe UI" w:cs="Segoe UI"/>
                <w:spacing w:val="-1"/>
              </w:rPr>
              <w:t>ednotek</w:t>
            </w:r>
            <w:r>
              <w:rPr>
                <w:rFonts w:ascii="Segoe UI" w:eastAsia="Times New Roman" w:hAnsi="Segoe UI" w:cs="Segoe UI"/>
                <w:spacing w:val="-1"/>
              </w:rPr>
              <w:t xml:space="preserve">, a to libovolné kombinace </w:t>
            </w:r>
            <w:r w:rsidRPr="00AA43F6">
              <w:rPr>
                <w:rFonts w:ascii="Segoe UI" w:eastAsia="Times New Roman" w:hAnsi="Segoe UI" w:cs="Segoe UI"/>
                <w:spacing w:val="-1"/>
              </w:rPr>
              <w:t xml:space="preserve">z jednoho stanoviště, tj. schopnost úplného převzetí ovládání včetně veškerých </w:t>
            </w:r>
            <w:r>
              <w:rPr>
                <w:rFonts w:ascii="Segoe UI" w:eastAsia="Times New Roman" w:hAnsi="Segoe UI" w:cs="Segoe UI"/>
                <w:spacing w:val="-1"/>
              </w:rPr>
              <w:t xml:space="preserve">technologických, </w:t>
            </w:r>
            <w:r w:rsidRPr="00AA43F6">
              <w:rPr>
                <w:rFonts w:ascii="Segoe UI" w:eastAsia="Times New Roman" w:hAnsi="Segoe UI" w:cs="Segoe UI"/>
                <w:spacing w:val="-1"/>
              </w:rPr>
              <w:t xml:space="preserve">informačních, kamerových a bezpečnostních systémů spojených </w:t>
            </w:r>
            <w:r>
              <w:rPr>
                <w:rFonts w:ascii="Segoe UI" w:eastAsia="Times New Roman" w:hAnsi="Segoe UI" w:cs="Segoe UI"/>
                <w:spacing w:val="-1"/>
              </w:rPr>
              <w:t>J</w:t>
            </w:r>
            <w:r w:rsidRPr="00AA43F6">
              <w:rPr>
                <w:rFonts w:ascii="Segoe UI" w:eastAsia="Times New Roman" w:hAnsi="Segoe UI" w:cs="Segoe UI"/>
                <w:spacing w:val="-1"/>
              </w:rPr>
              <w:t>ednotek z jednoho stanoviště.</w:t>
            </w:r>
          </w:p>
        </w:tc>
      </w:tr>
      <w:tr w:rsidR="005E2A03" w:rsidRPr="00AA43F6" w14:paraId="2E0AC6FD" w14:textId="77777777" w:rsidTr="005E2A03">
        <w:tc>
          <w:tcPr>
            <w:tcW w:w="9322" w:type="dxa"/>
            <w:tcBorders>
              <w:top w:val="single" w:sz="4" w:space="0" w:color="auto"/>
              <w:right w:val="double" w:sz="4" w:space="0" w:color="auto"/>
            </w:tcBorders>
            <w:vAlign w:val="center"/>
          </w:tcPr>
          <w:p w14:paraId="320918B7" w14:textId="77777777" w:rsidR="005E2A03" w:rsidRDefault="005E2A03" w:rsidP="002127B7">
            <w:pPr>
              <w:jc w:val="both"/>
              <w:rPr>
                <w:rFonts w:ascii="Segoe UI" w:eastAsiaTheme="minorHAnsi" w:hAnsi="Segoe UI" w:cs="Segoe UI"/>
                <w:bCs/>
                <w:lang w:eastAsia="en-US"/>
              </w:rPr>
            </w:pPr>
            <w:r>
              <w:rPr>
                <w:rFonts w:ascii="Segoe UI" w:eastAsiaTheme="minorHAnsi" w:hAnsi="Segoe UI" w:cs="Segoe UI"/>
                <w:bCs/>
                <w:lang w:eastAsia="en-US"/>
              </w:rPr>
              <w:t>Možnost mechanického spojení (včetně propojení vzduchových okruhů) a jízdy</w:t>
            </w:r>
            <w:r w:rsidRPr="001302C8">
              <w:rPr>
                <w:rFonts w:ascii="Segoe UI" w:eastAsiaTheme="minorHAnsi" w:hAnsi="Segoe UI" w:cs="Segoe UI"/>
                <w:bCs/>
                <w:lang w:eastAsia="en-US"/>
              </w:rPr>
              <w:t xml:space="preserve"> Jednot</w:t>
            </w:r>
            <w:r>
              <w:rPr>
                <w:rFonts w:ascii="Segoe UI" w:eastAsiaTheme="minorHAnsi" w:hAnsi="Segoe UI" w:cs="Segoe UI"/>
                <w:bCs/>
                <w:lang w:eastAsia="en-US"/>
              </w:rPr>
              <w:t>ky</w:t>
            </w:r>
            <w:r w:rsidRPr="001302C8">
              <w:rPr>
                <w:rFonts w:ascii="Segoe UI" w:eastAsiaTheme="minorHAnsi" w:hAnsi="Segoe UI" w:cs="Segoe UI"/>
                <w:bCs/>
                <w:lang w:eastAsia="en-US"/>
              </w:rPr>
              <w:t xml:space="preserve"> s jin</w:t>
            </w:r>
            <w:r>
              <w:rPr>
                <w:rFonts w:ascii="Segoe UI" w:eastAsiaTheme="minorHAnsi" w:hAnsi="Segoe UI" w:cs="Segoe UI"/>
                <w:bCs/>
                <w:lang w:eastAsia="en-US"/>
              </w:rPr>
              <w:t>ou</w:t>
            </w:r>
            <w:r w:rsidRPr="001302C8">
              <w:rPr>
                <w:rFonts w:ascii="Segoe UI" w:eastAsiaTheme="minorHAnsi" w:hAnsi="Segoe UI" w:cs="Segoe UI"/>
                <w:bCs/>
                <w:lang w:eastAsia="en-US"/>
              </w:rPr>
              <w:t xml:space="preserve"> jednotk</w:t>
            </w:r>
            <w:r>
              <w:rPr>
                <w:rFonts w:ascii="Segoe UI" w:eastAsiaTheme="minorHAnsi" w:hAnsi="Segoe UI" w:cs="Segoe UI"/>
                <w:bCs/>
                <w:lang w:eastAsia="en-US"/>
              </w:rPr>
              <w:t>ou</w:t>
            </w:r>
            <w:r w:rsidRPr="001302C8">
              <w:rPr>
                <w:rFonts w:ascii="Segoe UI" w:eastAsiaTheme="minorHAnsi" w:hAnsi="Segoe UI" w:cs="Segoe UI"/>
                <w:bCs/>
                <w:lang w:eastAsia="en-US"/>
              </w:rPr>
              <w:t xml:space="preserve"> vybaven</w:t>
            </w:r>
            <w:r>
              <w:rPr>
                <w:rFonts w:ascii="Segoe UI" w:eastAsiaTheme="minorHAnsi" w:hAnsi="Segoe UI" w:cs="Segoe UI"/>
                <w:bCs/>
                <w:lang w:eastAsia="en-US"/>
              </w:rPr>
              <w:t>ou</w:t>
            </w:r>
            <w:r w:rsidRPr="001302C8">
              <w:rPr>
                <w:rFonts w:ascii="Segoe UI" w:eastAsiaTheme="minorHAnsi" w:hAnsi="Segoe UI" w:cs="Segoe UI"/>
                <w:bCs/>
                <w:lang w:eastAsia="en-US"/>
              </w:rPr>
              <w:t xml:space="preserve"> automatickým </w:t>
            </w:r>
            <w:proofErr w:type="spellStart"/>
            <w:r w:rsidRPr="001302C8">
              <w:rPr>
                <w:rFonts w:ascii="Segoe UI" w:eastAsiaTheme="minorHAnsi" w:hAnsi="Segoe UI" w:cs="Segoe UI"/>
                <w:bCs/>
                <w:lang w:eastAsia="en-US"/>
              </w:rPr>
              <w:t>spřáhlem</w:t>
            </w:r>
            <w:proofErr w:type="spellEnd"/>
            <w:r w:rsidRPr="001302C8">
              <w:rPr>
                <w:rFonts w:ascii="Segoe UI" w:eastAsiaTheme="minorHAnsi" w:hAnsi="Segoe UI" w:cs="Segoe UI"/>
                <w:bCs/>
                <w:lang w:eastAsia="en-US"/>
              </w:rPr>
              <w:t xml:space="preserve"> </w:t>
            </w:r>
            <w:r>
              <w:rPr>
                <w:rFonts w:ascii="Segoe UI" w:eastAsiaTheme="minorHAnsi" w:hAnsi="Segoe UI" w:cs="Segoe UI"/>
                <w:bCs/>
                <w:lang w:eastAsia="en-US"/>
              </w:rPr>
              <w:t xml:space="preserve">typ 10 </w:t>
            </w:r>
            <w:r w:rsidRPr="001302C8">
              <w:rPr>
                <w:rFonts w:ascii="Segoe UI" w:eastAsiaTheme="minorHAnsi" w:hAnsi="Segoe UI" w:cs="Segoe UI"/>
                <w:bCs/>
                <w:lang w:eastAsia="en-US"/>
              </w:rPr>
              <w:t xml:space="preserve">– řídící systém Jednotek umožní </w:t>
            </w:r>
            <w:r>
              <w:rPr>
                <w:rFonts w:ascii="Segoe UI" w:eastAsiaTheme="minorHAnsi" w:hAnsi="Segoe UI" w:cs="Segoe UI"/>
                <w:bCs/>
                <w:lang w:eastAsia="en-US"/>
              </w:rPr>
              <w:t xml:space="preserve">nouzové odtažení </w:t>
            </w:r>
            <w:r w:rsidRPr="001302C8">
              <w:rPr>
                <w:rFonts w:ascii="Segoe UI" w:eastAsiaTheme="minorHAnsi" w:hAnsi="Segoe UI" w:cs="Segoe UI"/>
                <w:bCs/>
                <w:lang w:eastAsia="en-US"/>
              </w:rPr>
              <w:t>jin</w:t>
            </w:r>
            <w:r>
              <w:rPr>
                <w:rFonts w:ascii="Segoe UI" w:eastAsiaTheme="minorHAnsi" w:hAnsi="Segoe UI" w:cs="Segoe UI"/>
                <w:bCs/>
                <w:lang w:eastAsia="en-US"/>
              </w:rPr>
              <w:t xml:space="preserve">ou </w:t>
            </w:r>
            <w:r w:rsidRPr="001302C8">
              <w:rPr>
                <w:rFonts w:ascii="Segoe UI" w:eastAsiaTheme="minorHAnsi" w:hAnsi="Segoe UI" w:cs="Segoe UI"/>
                <w:bCs/>
                <w:lang w:eastAsia="en-US"/>
              </w:rPr>
              <w:t>jednotk</w:t>
            </w:r>
            <w:r>
              <w:rPr>
                <w:rFonts w:ascii="Segoe UI" w:eastAsiaTheme="minorHAnsi" w:hAnsi="Segoe UI" w:cs="Segoe UI"/>
                <w:bCs/>
                <w:lang w:eastAsia="en-US"/>
              </w:rPr>
              <w:t>ou</w:t>
            </w:r>
            <w:r w:rsidRPr="001302C8">
              <w:rPr>
                <w:rFonts w:ascii="Segoe UI" w:eastAsiaTheme="minorHAnsi" w:hAnsi="Segoe UI" w:cs="Segoe UI"/>
                <w:bCs/>
                <w:lang w:eastAsia="en-US"/>
              </w:rPr>
              <w:t xml:space="preserve"> </w:t>
            </w:r>
            <w:r>
              <w:rPr>
                <w:rFonts w:ascii="Segoe UI" w:eastAsiaTheme="minorHAnsi" w:hAnsi="Segoe UI" w:cs="Segoe UI"/>
                <w:bCs/>
                <w:lang w:eastAsia="en-US"/>
              </w:rPr>
              <w:t xml:space="preserve">(nebo jiné jednotky) </w:t>
            </w:r>
            <w:r w:rsidRPr="001302C8">
              <w:rPr>
                <w:rFonts w:ascii="Segoe UI" w:eastAsiaTheme="minorHAnsi" w:hAnsi="Segoe UI" w:cs="Segoe UI"/>
                <w:bCs/>
                <w:lang w:eastAsia="en-US"/>
              </w:rPr>
              <w:t>obsazen</w:t>
            </w:r>
            <w:r>
              <w:rPr>
                <w:rFonts w:ascii="Segoe UI" w:eastAsiaTheme="minorHAnsi" w:hAnsi="Segoe UI" w:cs="Segoe UI"/>
                <w:bCs/>
                <w:lang w:eastAsia="en-US"/>
              </w:rPr>
              <w:t>ou rovněž</w:t>
            </w:r>
            <w:r w:rsidRPr="001302C8">
              <w:rPr>
                <w:rFonts w:ascii="Segoe UI" w:eastAsiaTheme="minorHAnsi" w:hAnsi="Segoe UI" w:cs="Segoe UI"/>
                <w:bCs/>
                <w:lang w:eastAsia="en-US"/>
              </w:rPr>
              <w:t xml:space="preserve"> strojvedoucím (každá jednotka bude </w:t>
            </w:r>
            <w:r>
              <w:rPr>
                <w:rFonts w:ascii="Segoe UI" w:eastAsiaTheme="minorHAnsi" w:hAnsi="Segoe UI" w:cs="Segoe UI"/>
                <w:bCs/>
                <w:lang w:eastAsia="en-US"/>
              </w:rPr>
              <w:t xml:space="preserve">ovládána </w:t>
            </w:r>
            <w:r w:rsidRPr="001302C8">
              <w:rPr>
                <w:rFonts w:ascii="Segoe UI" w:eastAsiaTheme="minorHAnsi" w:hAnsi="Segoe UI" w:cs="Segoe UI"/>
                <w:bCs/>
                <w:lang w:eastAsia="en-US"/>
              </w:rPr>
              <w:t>samostatně, brzda celé soupravy bude řízena ze stanoviště v čele vlaku</w:t>
            </w:r>
            <w:r w:rsidRPr="00814024">
              <w:rPr>
                <w:rFonts w:ascii="Segoe UI" w:eastAsiaTheme="minorHAnsi" w:hAnsi="Segoe UI" w:cs="Segoe UI"/>
                <w:bCs/>
                <w:lang w:eastAsia="en-US"/>
              </w:rPr>
              <w:t>.</w:t>
            </w:r>
            <w:r w:rsidRPr="001302C8">
              <w:rPr>
                <w:rFonts w:ascii="Segoe UI" w:eastAsiaTheme="minorHAnsi" w:hAnsi="Segoe UI" w:cs="Segoe UI"/>
                <w:bCs/>
                <w:lang w:eastAsia="en-US"/>
              </w:rPr>
              <w:t>)</w:t>
            </w:r>
          </w:p>
          <w:p w14:paraId="3151A964" w14:textId="5AA14578" w:rsidR="005E2A03" w:rsidRPr="00F83955" w:rsidRDefault="005E2A03" w:rsidP="002127B7">
            <w:pPr>
              <w:jc w:val="both"/>
              <w:rPr>
                <w:rFonts w:ascii="Segoe UI" w:eastAsiaTheme="minorHAnsi" w:hAnsi="Segoe UI" w:cs="Segoe UI"/>
                <w:bCs/>
                <w:lang w:eastAsia="en-US"/>
              </w:rPr>
            </w:pPr>
            <w:r>
              <w:rPr>
                <w:rFonts w:ascii="Segoe UI" w:eastAsiaTheme="minorHAnsi" w:hAnsi="Segoe UI" w:cs="Segoe UI"/>
                <w:bCs/>
                <w:lang w:eastAsia="en-US"/>
              </w:rPr>
              <w:t>Možný odtah jiným hnacím vozidlem vybaveným adaptérem.</w:t>
            </w:r>
          </w:p>
        </w:tc>
      </w:tr>
      <w:tr w:rsidR="005E2A03" w:rsidRPr="00AA43F6" w14:paraId="70118C66" w14:textId="77777777" w:rsidTr="005E2A03">
        <w:tc>
          <w:tcPr>
            <w:tcW w:w="9322" w:type="dxa"/>
            <w:tcBorders>
              <w:top w:val="single" w:sz="4" w:space="0" w:color="auto"/>
              <w:right w:val="double" w:sz="4" w:space="0" w:color="auto"/>
            </w:tcBorders>
            <w:vAlign w:val="center"/>
          </w:tcPr>
          <w:p w14:paraId="7A9C5920" w14:textId="5961F1B1" w:rsidR="005E2A03" w:rsidRDefault="005E2A03" w:rsidP="005420A9">
            <w:pPr>
              <w:jc w:val="both"/>
              <w:rPr>
                <w:rFonts w:ascii="Segoe UI" w:eastAsia="Times New Roman" w:hAnsi="Segoe UI" w:cs="Segoe UI"/>
                <w:spacing w:val="-1"/>
              </w:rPr>
            </w:pPr>
            <w:r>
              <w:rPr>
                <w:rFonts w:ascii="Segoe UI" w:eastAsia="Times New Roman" w:hAnsi="Segoe UI" w:cs="Segoe UI"/>
                <w:spacing w:val="-1"/>
              </w:rPr>
              <w:t>Jednotky mohou být vybaveny pevnými a sklopnými sedadly.</w:t>
            </w:r>
          </w:p>
          <w:p w14:paraId="74E20F88" w14:textId="2B082C37" w:rsidR="005E2A03" w:rsidRDefault="005E2A03" w:rsidP="005420A9">
            <w:pPr>
              <w:jc w:val="both"/>
              <w:rPr>
                <w:rFonts w:ascii="Segoe UI" w:eastAsia="Times New Roman" w:hAnsi="Segoe UI" w:cs="Segoe UI"/>
                <w:spacing w:val="-1"/>
              </w:rPr>
            </w:pPr>
            <w:r w:rsidRPr="00AA43F6">
              <w:rPr>
                <w:rFonts w:ascii="Segoe UI" w:eastAsia="Times New Roman" w:hAnsi="Segoe UI" w:cs="Segoe UI"/>
                <w:spacing w:val="-1"/>
              </w:rPr>
              <w:t xml:space="preserve">Kapacita </w:t>
            </w:r>
            <w:r>
              <w:rPr>
                <w:rFonts w:ascii="Segoe UI" w:eastAsia="Times New Roman" w:hAnsi="Segoe UI" w:cs="Segoe UI"/>
                <w:spacing w:val="-1"/>
              </w:rPr>
              <w:t>J</w:t>
            </w:r>
            <w:r w:rsidRPr="00AA43F6">
              <w:rPr>
                <w:rFonts w:ascii="Segoe UI" w:eastAsia="Times New Roman" w:hAnsi="Segoe UI" w:cs="Segoe UI"/>
                <w:spacing w:val="-1"/>
              </w:rPr>
              <w:t xml:space="preserve">ednotky </w:t>
            </w:r>
            <w:r>
              <w:rPr>
                <w:rFonts w:ascii="Segoe UI" w:eastAsia="Times New Roman" w:hAnsi="Segoe UI" w:cs="Segoe UI"/>
                <w:spacing w:val="-1"/>
              </w:rPr>
              <w:t>145</w:t>
            </w:r>
            <w:r w:rsidRPr="00AA43F6">
              <w:rPr>
                <w:rFonts w:ascii="Segoe UI" w:eastAsia="Times New Roman" w:hAnsi="Segoe UI" w:cs="Segoe UI"/>
                <w:spacing w:val="-1"/>
              </w:rPr>
              <w:t xml:space="preserve">: nejméně </w:t>
            </w:r>
            <w:r>
              <w:rPr>
                <w:rFonts w:ascii="Segoe UI" w:eastAsia="Times New Roman" w:hAnsi="Segoe UI" w:cs="Segoe UI"/>
                <w:spacing w:val="-1"/>
              </w:rPr>
              <w:t>145</w:t>
            </w:r>
            <w:r w:rsidRPr="00AA43F6">
              <w:rPr>
                <w:rFonts w:ascii="Segoe UI" w:eastAsia="Times New Roman" w:hAnsi="Segoe UI" w:cs="Segoe UI"/>
                <w:spacing w:val="-1"/>
              </w:rPr>
              <w:t xml:space="preserve"> míst k sezení (z toho </w:t>
            </w:r>
            <w:r>
              <w:rPr>
                <w:rFonts w:ascii="Segoe UI" w:eastAsia="Times New Roman" w:hAnsi="Segoe UI" w:cs="Segoe UI"/>
                <w:spacing w:val="-1"/>
              </w:rPr>
              <w:t>minimálně 131 pevných</w:t>
            </w:r>
            <w:r w:rsidRPr="00AA43F6">
              <w:rPr>
                <w:rFonts w:ascii="Segoe UI" w:eastAsia="Times New Roman" w:hAnsi="Segoe UI" w:cs="Segoe UI"/>
                <w:spacing w:val="-1"/>
              </w:rPr>
              <w:t xml:space="preserve"> seda</w:t>
            </w:r>
            <w:r>
              <w:rPr>
                <w:rFonts w:ascii="Segoe UI" w:eastAsia="Times New Roman" w:hAnsi="Segoe UI" w:cs="Segoe UI"/>
                <w:spacing w:val="-1"/>
              </w:rPr>
              <w:t>del</w:t>
            </w:r>
            <w:r w:rsidRPr="00AA43F6">
              <w:rPr>
                <w:rFonts w:ascii="Segoe UI" w:eastAsia="Times New Roman" w:hAnsi="Segoe UI" w:cs="Segoe UI"/>
                <w:spacing w:val="-1"/>
              </w:rPr>
              <w:t xml:space="preserve">). Současná přeprava </w:t>
            </w:r>
            <w:r>
              <w:rPr>
                <w:rFonts w:ascii="Segoe UI" w:eastAsia="Times New Roman" w:hAnsi="Segoe UI" w:cs="Segoe UI"/>
                <w:spacing w:val="-1"/>
              </w:rPr>
              <w:t>9</w:t>
            </w:r>
            <w:r w:rsidRPr="00AA43F6">
              <w:rPr>
                <w:rFonts w:ascii="Segoe UI" w:eastAsia="Times New Roman" w:hAnsi="Segoe UI" w:cs="Segoe UI"/>
                <w:spacing w:val="-1"/>
              </w:rPr>
              <w:t xml:space="preserve"> jízdních kol a 2 vozíků pro invalidy a </w:t>
            </w:r>
            <w:r>
              <w:rPr>
                <w:rFonts w:ascii="Segoe UI" w:eastAsia="Times New Roman" w:hAnsi="Segoe UI" w:cs="Segoe UI"/>
                <w:spacing w:val="-1"/>
              </w:rPr>
              <w:t>2</w:t>
            </w:r>
            <w:r w:rsidRPr="00AA43F6">
              <w:rPr>
                <w:rFonts w:ascii="Segoe UI" w:eastAsia="Times New Roman" w:hAnsi="Segoe UI" w:cs="Segoe UI"/>
                <w:spacing w:val="-1"/>
              </w:rPr>
              <w:t xml:space="preserve"> kočárků</w:t>
            </w:r>
            <w:r>
              <w:rPr>
                <w:rFonts w:ascii="Segoe UI" w:eastAsia="Times New Roman" w:hAnsi="Segoe UI" w:cs="Segoe UI"/>
                <w:spacing w:val="-1"/>
              </w:rPr>
              <w:t>.</w:t>
            </w:r>
          </w:p>
          <w:p w14:paraId="2CDCD4F9" w14:textId="60616CCE" w:rsidR="005E2A03" w:rsidRDefault="005E2A03" w:rsidP="003756D5">
            <w:pPr>
              <w:jc w:val="both"/>
              <w:rPr>
                <w:rFonts w:ascii="Segoe UI" w:eastAsia="Times New Roman" w:hAnsi="Segoe UI" w:cs="Segoe UI"/>
                <w:spacing w:val="-1"/>
              </w:rPr>
            </w:pPr>
            <w:r w:rsidRPr="00AA43F6">
              <w:rPr>
                <w:rFonts w:ascii="Segoe UI" w:eastAsia="Times New Roman" w:hAnsi="Segoe UI" w:cs="Segoe UI"/>
                <w:spacing w:val="-1"/>
              </w:rPr>
              <w:t xml:space="preserve">Kapacita </w:t>
            </w:r>
            <w:r>
              <w:rPr>
                <w:rFonts w:ascii="Segoe UI" w:eastAsia="Times New Roman" w:hAnsi="Segoe UI" w:cs="Segoe UI"/>
                <w:spacing w:val="-1"/>
              </w:rPr>
              <w:t>J</w:t>
            </w:r>
            <w:r w:rsidRPr="00AA43F6">
              <w:rPr>
                <w:rFonts w:ascii="Segoe UI" w:eastAsia="Times New Roman" w:hAnsi="Segoe UI" w:cs="Segoe UI"/>
                <w:spacing w:val="-1"/>
              </w:rPr>
              <w:t xml:space="preserve">ednotky </w:t>
            </w:r>
            <w:r>
              <w:rPr>
                <w:rFonts w:ascii="Segoe UI" w:eastAsia="Times New Roman" w:hAnsi="Segoe UI" w:cs="Segoe UI"/>
                <w:spacing w:val="-1"/>
              </w:rPr>
              <w:t>175</w:t>
            </w:r>
            <w:r w:rsidRPr="00AA43F6">
              <w:rPr>
                <w:rFonts w:ascii="Segoe UI" w:eastAsia="Times New Roman" w:hAnsi="Segoe UI" w:cs="Segoe UI"/>
                <w:spacing w:val="-1"/>
              </w:rPr>
              <w:t xml:space="preserve">: nejméně </w:t>
            </w:r>
            <w:r>
              <w:rPr>
                <w:rFonts w:ascii="Segoe UI" w:eastAsia="Times New Roman" w:hAnsi="Segoe UI" w:cs="Segoe UI"/>
                <w:spacing w:val="-1"/>
              </w:rPr>
              <w:t>175</w:t>
            </w:r>
            <w:r w:rsidRPr="00AA43F6">
              <w:rPr>
                <w:rFonts w:ascii="Segoe UI" w:eastAsia="Times New Roman" w:hAnsi="Segoe UI" w:cs="Segoe UI"/>
                <w:spacing w:val="-1"/>
              </w:rPr>
              <w:t xml:space="preserve"> míst k sezení (z toho </w:t>
            </w:r>
            <w:r>
              <w:rPr>
                <w:rFonts w:ascii="Segoe UI" w:eastAsia="Times New Roman" w:hAnsi="Segoe UI" w:cs="Segoe UI"/>
                <w:spacing w:val="-1"/>
              </w:rPr>
              <w:t>minimálně 158 pevných</w:t>
            </w:r>
            <w:r w:rsidRPr="00AA43F6">
              <w:rPr>
                <w:rFonts w:ascii="Segoe UI" w:eastAsia="Times New Roman" w:hAnsi="Segoe UI" w:cs="Segoe UI"/>
                <w:spacing w:val="-1"/>
              </w:rPr>
              <w:t xml:space="preserve"> seda</w:t>
            </w:r>
            <w:r>
              <w:rPr>
                <w:rFonts w:ascii="Segoe UI" w:eastAsia="Times New Roman" w:hAnsi="Segoe UI" w:cs="Segoe UI"/>
                <w:spacing w:val="-1"/>
              </w:rPr>
              <w:t>del</w:t>
            </w:r>
            <w:r w:rsidRPr="00AA43F6">
              <w:rPr>
                <w:rFonts w:ascii="Segoe UI" w:eastAsia="Times New Roman" w:hAnsi="Segoe UI" w:cs="Segoe UI"/>
                <w:spacing w:val="-1"/>
              </w:rPr>
              <w:t xml:space="preserve">). Současná přeprava </w:t>
            </w:r>
            <w:r>
              <w:rPr>
                <w:rFonts w:ascii="Segoe UI" w:eastAsia="Times New Roman" w:hAnsi="Segoe UI" w:cs="Segoe UI"/>
                <w:spacing w:val="-1"/>
              </w:rPr>
              <w:t>12</w:t>
            </w:r>
            <w:r w:rsidRPr="00AA43F6">
              <w:rPr>
                <w:rFonts w:ascii="Segoe UI" w:eastAsia="Times New Roman" w:hAnsi="Segoe UI" w:cs="Segoe UI"/>
                <w:spacing w:val="-1"/>
              </w:rPr>
              <w:t xml:space="preserve"> jízdních kol a 2 vozíků pro invalidy a </w:t>
            </w:r>
            <w:r>
              <w:rPr>
                <w:rFonts w:ascii="Segoe UI" w:eastAsia="Times New Roman" w:hAnsi="Segoe UI" w:cs="Segoe UI"/>
                <w:spacing w:val="-1"/>
              </w:rPr>
              <w:t>2</w:t>
            </w:r>
            <w:r w:rsidRPr="00AA43F6">
              <w:rPr>
                <w:rFonts w:ascii="Segoe UI" w:eastAsia="Times New Roman" w:hAnsi="Segoe UI" w:cs="Segoe UI"/>
                <w:spacing w:val="-1"/>
              </w:rPr>
              <w:t xml:space="preserve"> kočárků</w:t>
            </w:r>
            <w:r>
              <w:rPr>
                <w:rFonts w:ascii="Segoe UI" w:eastAsia="Times New Roman" w:hAnsi="Segoe UI" w:cs="Segoe UI"/>
                <w:spacing w:val="-1"/>
              </w:rPr>
              <w:t>.</w:t>
            </w:r>
          </w:p>
          <w:p w14:paraId="6BDD1D83" w14:textId="4BD5C29D" w:rsidR="005E2A03" w:rsidRDefault="005E2A03" w:rsidP="00E51C2B">
            <w:pPr>
              <w:jc w:val="both"/>
              <w:rPr>
                <w:rFonts w:ascii="Segoe UI" w:eastAsia="Times New Roman" w:hAnsi="Segoe UI" w:cs="Segoe UI"/>
                <w:spacing w:val="-1"/>
              </w:rPr>
            </w:pPr>
            <w:r w:rsidRPr="00AA43F6">
              <w:rPr>
                <w:rFonts w:ascii="Segoe UI" w:eastAsia="Times New Roman" w:hAnsi="Segoe UI" w:cs="Segoe UI"/>
                <w:spacing w:val="-1"/>
              </w:rPr>
              <w:t xml:space="preserve">Kapacita </w:t>
            </w:r>
            <w:r>
              <w:rPr>
                <w:rFonts w:ascii="Segoe UI" w:eastAsia="Times New Roman" w:hAnsi="Segoe UI" w:cs="Segoe UI"/>
                <w:spacing w:val="-1"/>
              </w:rPr>
              <w:t>ev. J</w:t>
            </w:r>
            <w:r w:rsidRPr="00AA43F6">
              <w:rPr>
                <w:rFonts w:ascii="Segoe UI" w:eastAsia="Times New Roman" w:hAnsi="Segoe UI" w:cs="Segoe UI"/>
                <w:spacing w:val="-1"/>
              </w:rPr>
              <w:t xml:space="preserve">ednotky </w:t>
            </w:r>
            <w:r>
              <w:rPr>
                <w:rFonts w:ascii="Segoe UI" w:eastAsia="Times New Roman" w:hAnsi="Segoe UI" w:cs="Segoe UI"/>
                <w:spacing w:val="-1"/>
              </w:rPr>
              <w:t>115</w:t>
            </w:r>
            <w:r w:rsidRPr="00AA43F6">
              <w:rPr>
                <w:rFonts w:ascii="Segoe UI" w:eastAsia="Times New Roman" w:hAnsi="Segoe UI" w:cs="Segoe UI"/>
                <w:spacing w:val="-1"/>
              </w:rPr>
              <w:t xml:space="preserve">: nejméně </w:t>
            </w:r>
            <w:r>
              <w:rPr>
                <w:rFonts w:ascii="Segoe UI" w:eastAsia="Times New Roman" w:hAnsi="Segoe UI" w:cs="Segoe UI"/>
                <w:spacing w:val="-1"/>
              </w:rPr>
              <w:t>115</w:t>
            </w:r>
            <w:r w:rsidRPr="00AA43F6">
              <w:rPr>
                <w:rFonts w:ascii="Segoe UI" w:eastAsia="Times New Roman" w:hAnsi="Segoe UI" w:cs="Segoe UI"/>
                <w:spacing w:val="-1"/>
              </w:rPr>
              <w:t xml:space="preserve"> míst k sezení (z toho </w:t>
            </w:r>
            <w:r>
              <w:rPr>
                <w:rFonts w:ascii="Segoe UI" w:eastAsia="Times New Roman" w:hAnsi="Segoe UI" w:cs="Segoe UI"/>
                <w:spacing w:val="-1"/>
              </w:rPr>
              <w:t>minimálně 104 pevných</w:t>
            </w:r>
            <w:r w:rsidRPr="00AA43F6">
              <w:rPr>
                <w:rFonts w:ascii="Segoe UI" w:eastAsia="Times New Roman" w:hAnsi="Segoe UI" w:cs="Segoe UI"/>
                <w:spacing w:val="-1"/>
              </w:rPr>
              <w:t xml:space="preserve"> seda</w:t>
            </w:r>
            <w:r>
              <w:rPr>
                <w:rFonts w:ascii="Segoe UI" w:eastAsia="Times New Roman" w:hAnsi="Segoe UI" w:cs="Segoe UI"/>
                <w:spacing w:val="-1"/>
              </w:rPr>
              <w:t>del</w:t>
            </w:r>
            <w:r w:rsidRPr="00AA43F6">
              <w:rPr>
                <w:rFonts w:ascii="Segoe UI" w:eastAsia="Times New Roman" w:hAnsi="Segoe UI" w:cs="Segoe UI"/>
                <w:spacing w:val="-1"/>
              </w:rPr>
              <w:t xml:space="preserve">). Současná přeprava </w:t>
            </w:r>
            <w:r>
              <w:rPr>
                <w:rFonts w:ascii="Segoe UI" w:eastAsia="Times New Roman" w:hAnsi="Segoe UI" w:cs="Segoe UI"/>
                <w:spacing w:val="-1"/>
              </w:rPr>
              <w:t>6</w:t>
            </w:r>
            <w:r w:rsidRPr="00AA43F6">
              <w:rPr>
                <w:rFonts w:ascii="Segoe UI" w:eastAsia="Times New Roman" w:hAnsi="Segoe UI" w:cs="Segoe UI"/>
                <w:spacing w:val="-1"/>
              </w:rPr>
              <w:t xml:space="preserve"> jízdních kol a 2 vozíků pro invalidy a </w:t>
            </w:r>
            <w:r>
              <w:rPr>
                <w:rFonts w:ascii="Segoe UI" w:eastAsia="Times New Roman" w:hAnsi="Segoe UI" w:cs="Segoe UI"/>
                <w:spacing w:val="-1"/>
              </w:rPr>
              <w:t>2</w:t>
            </w:r>
            <w:r w:rsidRPr="00AA43F6">
              <w:rPr>
                <w:rFonts w:ascii="Segoe UI" w:eastAsia="Times New Roman" w:hAnsi="Segoe UI" w:cs="Segoe UI"/>
                <w:spacing w:val="-1"/>
              </w:rPr>
              <w:t xml:space="preserve"> kočárků</w:t>
            </w:r>
            <w:r>
              <w:rPr>
                <w:rFonts w:ascii="Segoe UI" w:eastAsia="Times New Roman" w:hAnsi="Segoe UI" w:cs="Segoe UI"/>
                <w:spacing w:val="-1"/>
              </w:rPr>
              <w:t>.</w:t>
            </w:r>
          </w:p>
          <w:p w14:paraId="59108191" w14:textId="680C8433" w:rsidR="005E2A03" w:rsidRDefault="005E2A03" w:rsidP="003756D5">
            <w:pPr>
              <w:jc w:val="both"/>
              <w:rPr>
                <w:rFonts w:ascii="Segoe UI" w:eastAsia="Times New Roman" w:hAnsi="Segoe UI" w:cs="Segoe UI"/>
                <w:spacing w:val="-1"/>
              </w:rPr>
            </w:pPr>
          </w:p>
          <w:p w14:paraId="25626A43" w14:textId="17A1D30F" w:rsidR="005E2A03" w:rsidRPr="00AA43F6" w:rsidRDefault="005E2A03" w:rsidP="005420A9">
            <w:pPr>
              <w:jc w:val="both"/>
              <w:rPr>
                <w:rFonts w:ascii="Segoe UI" w:hAnsi="Segoe UI" w:cs="Segoe UI"/>
              </w:rPr>
            </w:pPr>
            <w:r>
              <w:rPr>
                <w:rFonts w:ascii="Segoe UI" w:eastAsia="Times New Roman" w:hAnsi="Segoe UI" w:cs="Segoe UI"/>
                <w:spacing w:val="-1"/>
              </w:rPr>
              <w:t>P</w:t>
            </w:r>
            <w:r w:rsidRPr="00AA43F6">
              <w:rPr>
                <w:rFonts w:ascii="Segoe UI" w:eastAsia="Times New Roman" w:hAnsi="Segoe UI" w:cs="Segoe UI"/>
                <w:spacing w:val="-1"/>
              </w:rPr>
              <w:t xml:space="preserve">ro jízdní kola, vozíky pro invalidy </w:t>
            </w:r>
            <w:r>
              <w:rPr>
                <w:rFonts w:ascii="Segoe UI" w:eastAsia="Times New Roman" w:hAnsi="Segoe UI" w:cs="Segoe UI"/>
                <w:spacing w:val="-1"/>
              </w:rPr>
              <w:t>a</w:t>
            </w:r>
            <w:r w:rsidRPr="00AA43F6">
              <w:rPr>
                <w:rFonts w:ascii="Segoe UI" w:eastAsia="Times New Roman" w:hAnsi="Segoe UI" w:cs="Segoe UI"/>
                <w:spacing w:val="-1"/>
              </w:rPr>
              <w:t xml:space="preserve"> kočárky lze využít i kapacity uvolněné nevyužitím sklopných seda</w:t>
            </w:r>
            <w:r>
              <w:rPr>
                <w:rFonts w:ascii="Segoe UI" w:eastAsia="Times New Roman" w:hAnsi="Segoe UI" w:cs="Segoe UI"/>
                <w:spacing w:val="-1"/>
              </w:rPr>
              <w:t>del</w:t>
            </w:r>
            <w:r w:rsidRPr="00AA43F6">
              <w:rPr>
                <w:rFonts w:ascii="Segoe UI" w:eastAsia="Times New Roman" w:hAnsi="Segoe UI" w:cs="Segoe UI"/>
                <w:spacing w:val="-1"/>
              </w:rPr>
              <w:t xml:space="preserve"> k sezení.</w:t>
            </w:r>
            <w:r>
              <w:rPr>
                <w:rFonts w:ascii="Segoe UI" w:eastAsia="Times New Roman" w:hAnsi="Segoe UI" w:cs="Segoe UI"/>
                <w:spacing w:val="-1"/>
              </w:rPr>
              <w:t xml:space="preserve"> </w:t>
            </w:r>
          </w:p>
        </w:tc>
      </w:tr>
      <w:tr w:rsidR="005E2A03" w:rsidRPr="00AA43F6" w14:paraId="5AB10784" w14:textId="77777777" w:rsidTr="005E2A03">
        <w:tc>
          <w:tcPr>
            <w:tcW w:w="9322" w:type="dxa"/>
            <w:tcBorders>
              <w:right w:val="double" w:sz="4" w:space="0" w:color="auto"/>
            </w:tcBorders>
            <w:vAlign w:val="center"/>
          </w:tcPr>
          <w:p w14:paraId="1AA46B28" w14:textId="209D10DC" w:rsidR="005E2A03" w:rsidRPr="00AA43F6" w:rsidRDefault="005E2A03" w:rsidP="00F351FA">
            <w:pPr>
              <w:jc w:val="both"/>
              <w:rPr>
                <w:rFonts w:ascii="Segoe UI" w:hAnsi="Segoe UI" w:cs="Segoe UI"/>
              </w:rPr>
            </w:pPr>
            <w:r w:rsidRPr="00AA43F6">
              <w:rPr>
                <w:rFonts w:ascii="Segoe UI" w:eastAsia="Times New Roman" w:hAnsi="Segoe UI" w:cs="Segoe UI"/>
                <w:spacing w:val="-1"/>
              </w:rPr>
              <w:t xml:space="preserve">Prostor pro přepravu kol musí umožňovat jejich zajištění (ve vertikální nebo </w:t>
            </w:r>
            <w:r>
              <w:rPr>
                <w:rFonts w:ascii="Segoe UI" w:eastAsia="Times New Roman" w:hAnsi="Segoe UI" w:cs="Segoe UI"/>
                <w:spacing w:val="-1"/>
              </w:rPr>
              <w:t>horizontální</w:t>
            </w:r>
            <w:r w:rsidRPr="00AA43F6">
              <w:rPr>
                <w:rFonts w:ascii="Segoe UI" w:eastAsia="Times New Roman" w:hAnsi="Segoe UI" w:cs="Segoe UI"/>
                <w:spacing w:val="-1"/>
              </w:rPr>
              <w:t xml:space="preserve"> poloze);</w:t>
            </w:r>
            <w:r>
              <w:rPr>
                <w:rFonts w:ascii="Segoe UI" w:eastAsia="Times New Roman" w:hAnsi="Segoe UI" w:cs="Segoe UI"/>
                <w:spacing w:val="-1"/>
              </w:rPr>
              <w:t xml:space="preserve"> </w:t>
            </w:r>
            <w:r w:rsidRPr="00AA43F6">
              <w:rPr>
                <w:rFonts w:ascii="Segoe UI" w:eastAsia="Times New Roman" w:hAnsi="Segoe UI" w:cs="Segoe UI"/>
                <w:spacing w:val="-1"/>
              </w:rPr>
              <w:t>min. šířka průchozí uličky 450 mm musí být zajištěna.</w:t>
            </w:r>
            <w:r>
              <w:rPr>
                <w:rFonts w:ascii="Segoe UI" w:eastAsia="Times New Roman" w:hAnsi="Segoe UI" w:cs="Segoe UI"/>
                <w:spacing w:val="-1"/>
              </w:rPr>
              <w:t xml:space="preserve"> Zadavatel preferuje horizontální umístění kol</w:t>
            </w:r>
            <w:r w:rsidR="001A74FE">
              <w:rPr>
                <w:rFonts w:ascii="Segoe UI" w:eastAsia="Times New Roman" w:hAnsi="Segoe UI" w:cs="Segoe UI"/>
                <w:spacing w:val="-1"/>
              </w:rPr>
              <w:t>.</w:t>
            </w:r>
            <w:r>
              <w:rPr>
                <w:rFonts w:ascii="Segoe UI" w:eastAsia="Times New Roman" w:hAnsi="Segoe UI" w:cs="Segoe UI"/>
                <w:spacing w:val="-1"/>
              </w:rPr>
              <w:t xml:space="preserve"> </w:t>
            </w:r>
          </w:p>
        </w:tc>
      </w:tr>
      <w:tr w:rsidR="005E2A03" w:rsidRPr="00AA43F6" w14:paraId="13335E28" w14:textId="77777777" w:rsidTr="005E2A03">
        <w:tc>
          <w:tcPr>
            <w:tcW w:w="9322" w:type="dxa"/>
            <w:tcBorders>
              <w:right w:val="double" w:sz="4" w:space="0" w:color="auto"/>
            </w:tcBorders>
            <w:vAlign w:val="center"/>
          </w:tcPr>
          <w:p w14:paraId="02CBB9EF" w14:textId="2F8B91EE" w:rsidR="003F03CB" w:rsidRDefault="003F03CB" w:rsidP="005420A9">
            <w:pPr>
              <w:jc w:val="both"/>
              <w:rPr>
                <w:rFonts w:ascii="Segoe UI" w:eastAsia="Times New Roman" w:hAnsi="Segoe UI" w:cs="Segoe UI"/>
                <w:spacing w:val="-1"/>
              </w:rPr>
            </w:pPr>
            <w:r>
              <w:rPr>
                <w:rFonts w:ascii="Segoe UI" w:eastAsia="Times New Roman" w:hAnsi="Segoe UI" w:cs="Segoe UI"/>
                <w:spacing w:val="-1"/>
              </w:rPr>
              <w:t>N</w:t>
            </w:r>
            <w:r w:rsidR="005E2A03" w:rsidRPr="00AA43F6">
              <w:rPr>
                <w:rFonts w:ascii="Segoe UI" w:eastAsia="Times New Roman" w:hAnsi="Segoe UI" w:cs="Segoe UI"/>
                <w:spacing w:val="-1"/>
              </w:rPr>
              <w:t>ástup do jednotky</w:t>
            </w:r>
            <w:r>
              <w:rPr>
                <w:rFonts w:ascii="Segoe UI" w:eastAsia="Times New Roman" w:hAnsi="Segoe UI" w:cs="Segoe UI"/>
                <w:spacing w:val="-1"/>
              </w:rPr>
              <w:t>:</w:t>
            </w:r>
          </w:p>
          <w:p w14:paraId="1B68C881" w14:textId="744210BF" w:rsidR="003F03CB" w:rsidRDefault="003F03CB" w:rsidP="005420A9">
            <w:pPr>
              <w:jc w:val="both"/>
              <w:rPr>
                <w:rFonts w:ascii="Segoe UI" w:eastAsia="Times New Roman" w:hAnsi="Segoe UI" w:cs="Segoe UI"/>
                <w:spacing w:val="-1"/>
              </w:rPr>
            </w:pPr>
            <w:r>
              <w:rPr>
                <w:rFonts w:ascii="Segoe UI" w:eastAsia="Times New Roman" w:hAnsi="Segoe UI" w:cs="Segoe UI"/>
                <w:spacing w:val="-1"/>
              </w:rPr>
              <w:t>-</w:t>
            </w:r>
            <w:r w:rsidR="005E2A03" w:rsidRPr="00AA43F6">
              <w:rPr>
                <w:rFonts w:ascii="Segoe UI" w:eastAsia="Times New Roman" w:hAnsi="Segoe UI" w:cs="Segoe UI"/>
                <w:spacing w:val="-1"/>
              </w:rPr>
              <w:t xml:space="preserve"> </w:t>
            </w:r>
            <w:r>
              <w:rPr>
                <w:rFonts w:ascii="Segoe UI" w:eastAsia="Times New Roman" w:hAnsi="Segoe UI" w:cs="Segoe UI"/>
                <w:spacing w:val="-1"/>
              </w:rPr>
              <w:t xml:space="preserve">úrovňový </w:t>
            </w:r>
            <w:r w:rsidR="005E2A03" w:rsidRPr="00AA43F6">
              <w:rPr>
                <w:rFonts w:ascii="Segoe UI" w:eastAsia="Times New Roman" w:hAnsi="Segoe UI" w:cs="Segoe UI"/>
                <w:spacing w:val="-1"/>
              </w:rPr>
              <w:t>z nástupišť o výšce 550 mm nad temenem kolejnice všemi dveřmi na každé straně soupravy</w:t>
            </w:r>
            <w:r w:rsidR="005E2A03">
              <w:rPr>
                <w:rFonts w:ascii="Segoe UI" w:eastAsia="Times New Roman" w:hAnsi="Segoe UI" w:cs="Segoe UI"/>
                <w:spacing w:val="-1"/>
              </w:rPr>
              <w:t xml:space="preserve"> (</w:t>
            </w:r>
            <w:r>
              <w:rPr>
                <w:rFonts w:ascii="Segoe UI" w:eastAsia="Times New Roman" w:hAnsi="Segoe UI" w:cs="Segoe UI"/>
                <w:spacing w:val="-1"/>
              </w:rPr>
              <w:t xml:space="preserve">schůdek pro překlenutí mezery </w:t>
            </w:r>
            <w:r w:rsidR="005E2A03">
              <w:rPr>
                <w:rFonts w:ascii="Segoe UI" w:eastAsia="Times New Roman" w:hAnsi="Segoe UI" w:cs="Segoe UI"/>
                <w:spacing w:val="-1"/>
              </w:rPr>
              <w:t>v souladu s TSI PRM)</w:t>
            </w:r>
            <w:r w:rsidR="005E2A03" w:rsidRPr="00AA43F6">
              <w:rPr>
                <w:rFonts w:ascii="Segoe UI" w:eastAsia="Times New Roman" w:hAnsi="Segoe UI" w:cs="Segoe UI"/>
                <w:spacing w:val="-1"/>
              </w:rPr>
              <w:t xml:space="preserve">, </w:t>
            </w:r>
          </w:p>
          <w:p w14:paraId="61858A23" w14:textId="5F635F03" w:rsidR="003F03CB" w:rsidRDefault="003F03CB" w:rsidP="005420A9">
            <w:pPr>
              <w:jc w:val="both"/>
              <w:rPr>
                <w:rFonts w:ascii="Segoe UI" w:eastAsia="Times New Roman" w:hAnsi="Segoe UI" w:cs="Segoe UI"/>
                <w:spacing w:val="-1"/>
              </w:rPr>
            </w:pPr>
            <w:r>
              <w:rPr>
                <w:rFonts w:ascii="Segoe UI" w:eastAsia="Times New Roman" w:hAnsi="Segoe UI" w:cs="Segoe UI"/>
                <w:spacing w:val="-1"/>
              </w:rPr>
              <w:t xml:space="preserve">- z nástupišť o výšce 200 mm, 250 mm a 350 mm </w:t>
            </w:r>
            <w:r w:rsidRPr="00AA43F6">
              <w:rPr>
                <w:rFonts w:ascii="Segoe UI" w:eastAsia="Times New Roman" w:hAnsi="Segoe UI" w:cs="Segoe UI"/>
                <w:spacing w:val="-1"/>
              </w:rPr>
              <w:t xml:space="preserve">nad temenem kolejnice </w:t>
            </w:r>
            <w:r>
              <w:rPr>
                <w:rFonts w:ascii="Segoe UI" w:eastAsia="Times New Roman" w:hAnsi="Segoe UI" w:cs="Segoe UI"/>
                <w:spacing w:val="-1"/>
              </w:rPr>
              <w:t>(schůdek pro překonání rozdílu výšky v souladu s TSI PRM)</w:t>
            </w:r>
            <w:r w:rsidRPr="00AA43F6">
              <w:rPr>
                <w:rFonts w:ascii="Segoe UI" w:eastAsia="Times New Roman" w:hAnsi="Segoe UI" w:cs="Segoe UI"/>
                <w:spacing w:val="-1"/>
              </w:rPr>
              <w:t>,</w:t>
            </w:r>
          </w:p>
          <w:p w14:paraId="6BBA831F" w14:textId="5044267E" w:rsidR="005E2A03" w:rsidRPr="00AA43F6" w:rsidRDefault="003F03CB" w:rsidP="005420A9">
            <w:pPr>
              <w:jc w:val="both"/>
              <w:rPr>
                <w:rFonts w:ascii="Segoe UI" w:hAnsi="Segoe UI" w:cs="Segoe UI"/>
              </w:rPr>
            </w:pPr>
            <w:r>
              <w:rPr>
                <w:rFonts w:ascii="Segoe UI" w:eastAsia="Times New Roman" w:hAnsi="Segoe UI" w:cs="Segoe UI"/>
                <w:spacing w:val="-1"/>
              </w:rPr>
              <w:t xml:space="preserve">- </w:t>
            </w:r>
            <w:r w:rsidR="005E2A03" w:rsidRPr="00AA43F6">
              <w:rPr>
                <w:rFonts w:ascii="Segoe UI" w:eastAsia="Times New Roman" w:hAnsi="Segoe UI" w:cs="Segoe UI"/>
                <w:spacing w:val="-1"/>
              </w:rPr>
              <w:t>alespoň u jedněch dveří na každé straně jednotky vedoucích do multifunkčního oddílu musí být instalováno zařízení umožňující nástup cestujících na vozíku pro invalidy pro případy, kdy není možnost přímého nástupu z nástupiště.</w:t>
            </w:r>
          </w:p>
        </w:tc>
      </w:tr>
      <w:tr w:rsidR="005E2A03" w:rsidRPr="00AA43F6" w14:paraId="512BC5A3" w14:textId="77777777" w:rsidTr="005E2A03">
        <w:tc>
          <w:tcPr>
            <w:tcW w:w="9322" w:type="dxa"/>
            <w:tcBorders>
              <w:bottom w:val="single" w:sz="4" w:space="0" w:color="auto"/>
              <w:right w:val="double" w:sz="4" w:space="0" w:color="auto"/>
            </w:tcBorders>
            <w:vAlign w:val="center"/>
          </w:tcPr>
          <w:p w14:paraId="087FD6B2" w14:textId="154692CC" w:rsidR="005E2A03" w:rsidRDefault="005E2A03" w:rsidP="005420A9">
            <w:pPr>
              <w:jc w:val="both"/>
              <w:rPr>
                <w:rFonts w:ascii="Segoe UI" w:eastAsia="Times New Roman" w:hAnsi="Segoe UI" w:cs="Segoe UI"/>
                <w:spacing w:val="-1"/>
              </w:rPr>
            </w:pPr>
            <w:r w:rsidRPr="00AA43F6">
              <w:rPr>
                <w:rFonts w:ascii="Segoe UI" w:eastAsia="Times New Roman" w:hAnsi="Segoe UI" w:cs="Segoe UI"/>
                <w:spacing w:val="-1"/>
              </w:rPr>
              <w:t>Provozuschopnost i v režimu jízdy s cestujícími pouze se strojvedoucím, tzv. režim 0/0-</w:t>
            </w:r>
            <w:proofErr w:type="gramStart"/>
            <w:r w:rsidRPr="00AA43F6">
              <w:rPr>
                <w:rFonts w:ascii="Segoe UI" w:eastAsia="Times New Roman" w:hAnsi="Segoe UI" w:cs="Segoe UI"/>
                <w:spacing w:val="-1"/>
              </w:rPr>
              <w:t>S</w:t>
            </w:r>
            <w:proofErr w:type="gramEnd"/>
            <w:r>
              <w:rPr>
                <w:rFonts w:ascii="Segoe UI" w:eastAsia="Times New Roman" w:hAnsi="Segoe UI" w:cs="Segoe UI"/>
                <w:spacing w:val="-1"/>
              </w:rPr>
              <w:t xml:space="preserve"> a to i ve vícenásobné trakci</w:t>
            </w:r>
            <w:r w:rsidRPr="00AA43F6">
              <w:rPr>
                <w:rFonts w:ascii="Segoe UI" w:eastAsia="Times New Roman" w:hAnsi="Segoe UI" w:cs="Segoe UI"/>
                <w:spacing w:val="-1"/>
              </w:rPr>
              <w:t xml:space="preserve">: </w:t>
            </w:r>
          </w:p>
          <w:p w14:paraId="34AFE4E5" w14:textId="0D203C1C" w:rsidR="005E2A03" w:rsidRPr="00AA43F6" w:rsidRDefault="005E2A03" w:rsidP="005420A9">
            <w:pPr>
              <w:jc w:val="both"/>
              <w:rPr>
                <w:rFonts w:ascii="Segoe UI" w:hAnsi="Segoe UI" w:cs="Segoe UI"/>
              </w:rPr>
            </w:pPr>
            <w:r>
              <w:rPr>
                <w:rFonts w:ascii="Segoe UI" w:eastAsia="Times New Roman" w:hAnsi="Segoe UI" w:cs="Segoe UI"/>
                <w:spacing w:val="-1"/>
              </w:rPr>
              <w:t xml:space="preserve">- </w:t>
            </w:r>
            <w:r w:rsidRPr="00AA43F6">
              <w:rPr>
                <w:rFonts w:ascii="Segoe UI" w:eastAsia="Times New Roman" w:hAnsi="Segoe UI" w:cs="Segoe UI"/>
                <w:spacing w:val="-1"/>
              </w:rPr>
              <w:t xml:space="preserve">systémy zajištění bezpečnosti cestujících (kamerové systémy, informační zařízení, zabezpečení dveří při nástupu/výstupu a výpravě vlaku i během jízdy, interkom se strojvedoucím atd.), </w:t>
            </w:r>
          </w:p>
        </w:tc>
      </w:tr>
      <w:tr w:rsidR="005E2A03" w:rsidRPr="00AA43F6" w14:paraId="3ED95AC4" w14:textId="77777777" w:rsidTr="005E2A03">
        <w:tc>
          <w:tcPr>
            <w:tcW w:w="9322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1749E685" w14:textId="35F5C46A" w:rsidR="005E2A03" w:rsidRPr="00AA43F6" w:rsidRDefault="005E2A03" w:rsidP="005420A9">
            <w:pPr>
              <w:jc w:val="both"/>
              <w:rPr>
                <w:rFonts w:ascii="Segoe UI" w:hAnsi="Segoe UI" w:cs="Segoe UI"/>
              </w:rPr>
            </w:pPr>
            <w:r w:rsidRPr="00AA43F6">
              <w:rPr>
                <w:rFonts w:ascii="Segoe UI" w:eastAsia="Times New Roman" w:hAnsi="Segoe UI" w:cs="Segoe UI"/>
                <w:spacing w:val="-1"/>
              </w:rPr>
              <w:lastRenderedPageBreak/>
              <w:t xml:space="preserve">Jednotka </w:t>
            </w:r>
            <w:r>
              <w:rPr>
                <w:rFonts w:ascii="Segoe UI" w:eastAsia="Times New Roman" w:hAnsi="Segoe UI" w:cs="Segoe UI"/>
                <w:spacing w:val="-1"/>
              </w:rPr>
              <w:t xml:space="preserve">velkoprostorová, </w:t>
            </w:r>
            <w:r w:rsidRPr="00AA43F6">
              <w:rPr>
                <w:rFonts w:ascii="Segoe UI" w:eastAsia="Times New Roman" w:hAnsi="Segoe UI" w:cs="Segoe UI"/>
                <w:spacing w:val="-1"/>
              </w:rPr>
              <w:t>volně průchozí (není požadováno bezbariérově), bez vnitřních dveří v prostorech pro cestující, kromě stanoviště strojvedoucího průhledná; přístup na stanoviště strojvedoucího z prostoru pro cestující.</w:t>
            </w:r>
          </w:p>
        </w:tc>
      </w:tr>
      <w:tr w:rsidR="005E2A03" w:rsidRPr="00AA43F6" w14:paraId="0B75C59C" w14:textId="77777777" w:rsidTr="005E2A03">
        <w:tc>
          <w:tcPr>
            <w:tcW w:w="9322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5F444B44" w14:textId="77777777" w:rsidR="005E2A03" w:rsidRPr="00AA43F6" w:rsidRDefault="005E2A03" w:rsidP="005420A9">
            <w:pPr>
              <w:jc w:val="both"/>
              <w:rPr>
                <w:rFonts w:ascii="Segoe UI" w:eastAsia="Times New Roman" w:hAnsi="Segoe UI" w:cs="Segoe UI"/>
                <w:spacing w:val="-1"/>
              </w:rPr>
            </w:pPr>
            <w:r w:rsidRPr="00AA43F6">
              <w:rPr>
                <w:rFonts w:ascii="Segoe UI" w:eastAsia="Times New Roman" w:hAnsi="Segoe UI" w:cs="Segoe UI"/>
                <w:spacing w:val="-1"/>
              </w:rPr>
              <w:t>Sedadla pouze 2. třídy.</w:t>
            </w:r>
          </w:p>
        </w:tc>
      </w:tr>
      <w:tr w:rsidR="005E2A03" w:rsidRPr="00AA43F6" w14:paraId="1293730C" w14:textId="77777777" w:rsidTr="005E2A03">
        <w:tc>
          <w:tcPr>
            <w:tcW w:w="9322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402AB34F" w14:textId="77777777" w:rsidR="005E2A03" w:rsidRPr="00AA43F6" w:rsidRDefault="005E2A03" w:rsidP="005420A9">
            <w:pPr>
              <w:jc w:val="both"/>
              <w:rPr>
                <w:rFonts w:ascii="Segoe UI" w:eastAsia="Times New Roman" w:hAnsi="Segoe UI" w:cs="Segoe UI"/>
                <w:spacing w:val="-1"/>
              </w:rPr>
            </w:pPr>
            <w:r w:rsidRPr="00AA43F6">
              <w:rPr>
                <w:rFonts w:ascii="Segoe UI" w:eastAsia="Times New Roman" w:hAnsi="Segoe UI" w:cs="Segoe UI"/>
              </w:rPr>
              <w:t>Nástupní prostor z důvodu úniku tepla oddělen průhlednými příčkami (bez dveří) od prostoru se sedačkami (kromě sklopných), nikoli však od multifunkčního prostoru.</w:t>
            </w:r>
          </w:p>
        </w:tc>
      </w:tr>
      <w:tr w:rsidR="005E2A03" w:rsidRPr="00AA43F6" w14:paraId="6F722680" w14:textId="77777777" w:rsidTr="005E2A03">
        <w:tc>
          <w:tcPr>
            <w:tcW w:w="9322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3DB15BAA" w14:textId="1633457A" w:rsidR="005E2A03" w:rsidRPr="00AA43F6" w:rsidRDefault="005E2A03" w:rsidP="005420A9">
            <w:pPr>
              <w:jc w:val="both"/>
              <w:rPr>
                <w:rFonts w:ascii="Segoe UI" w:eastAsia="Times New Roman" w:hAnsi="Segoe UI" w:cs="Segoe UI"/>
              </w:rPr>
            </w:pPr>
            <w:r w:rsidRPr="00AA43F6">
              <w:rPr>
                <w:rFonts w:ascii="Segoe UI" w:eastAsia="Times New Roman" w:hAnsi="Segoe UI" w:cs="Segoe UI"/>
              </w:rPr>
              <w:t xml:space="preserve">WC </w:t>
            </w:r>
            <w:r>
              <w:rPr>
                <w:rFonts w:ascii="Segoe UI" w:eastAsia="Times New Roman" w:hAnsi="Segoe UI" w:cs="Segoe UI"/>
              </w:rPr>
              <w:t>– minimálně</w:t>
            </w:r>
            <w:r w:rsidRPr="00AA43F6">
              <w:rPr>
                <w:rFonts w:ascii="Segoe UI" w:eastAsia="Times New Roman" w:hAnsi="Segoe UI" w:cs="Segoe UI"/>
              </w:rPr>
              <w:t xml:space="preserve"> 1 bezbariérové WC</w:t>
            </w:r>
            <w:r>
              <w:rPr>
                <w:rFonts w:ascii="Segoe UI" w:eastAsia="Times New Roman" w:hAnsi="Segoe UI" w:cs="Segoe UI"/>
              </w:rPr>
              <w:t xml:space="preserve"> </w:t>
            </w:r>
            <w:r w:rsidRPr="00AA43F6">
              <w:rPr>
                <w:rFonts w:ascii="Segoe UI" w:eastAsia="Times New Roman" w:hAnsi="Segoe UI" w:cs="Segoe UI"/>
              </w:rPr>
              <w:t>s uzavřeným systémem.</w:t>
            </w:r>
          </w:p>
        </w:tc>
      </w:tr>
      <w:tr w:rsidR="005E2A03" w:rsidRPr="00AA43F6" w14:paraId="5AD61B8B" w14:textId="77777777" w:rsidTr="005E2A03">
        <w:tc>
          <w:tcPr>
            <w:tcW w:w="9322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5A501E0E" w14:textId="722EFF21" w:rsidR="005E2A03" w:rsidRDefault="005E2A03" w:rsidP="003E2DBD">
            <w:pPr>
              <w:jc w:val="both"/>
              <w:rPr>
                <w:rFonts w:ascii="Segoe UI" w:eastAsia="Times New Roman" w:hAnsi="Segoe UI" w:cs="Segoe UI"/>
                <w:spacing w:val="-1"/>
              </w:rPr>
            </w:pPr>
            <w:r w:rsidRPr="00AA43F6">
              <w:rPr>
                <w:rFonts w:ascii="Segoe UI" w:eastAsia="Times New Roman" w:hAnsi="Segoe UI" w:cs="Segoe UI"/>
              </w:rPr>
              <w:t>Elektrodynamická brzda, rekuperace,</w:t>
            </w:r>
            <w:r>
              <w:rPr>
                <w:rFonts w:ascii="Segoe UI" w:eastAsia="Times New Roman" w:hAnsi="Segoe UI" w:cs="Segoe UI"/>
              </w:rPr>
              <w:t xml:space="preserve"> Rekuperace musí umožnit prioritně d</w:t>
            </w:r>
            <w:r>
              <w:rPr>
                <w:rFonts w:ascii="Segoe UI" w:eastAsia="Times New Roman" w:hAnsi="Segoe UI" w:cs="Segoe UI"/>
                <w:spacing w:val="-1"/>
              </w:rPr>
              <w:t>obíjení trakční baterie, po dosažení plné kapacity rekuperace energie do sítě SŽ při jízdě pod TV.</w:t>
            </w:r>
          </w:p>
          <w:p w14:paraId="15F451DE" w14:textId="65DEAA58" w:rsidR="005E2A03" w:rsidRPr="001D7E8D" w:rsidRDefault="005E2A03" w:rsidP="003E2DBD">
            <w:pPr>
              <w:jc w:val="both"/>
              <w:rPr>
                <w:rFonts w:ascii="Segoe UI" w:eastAsia="Times New Roman" w:hAnsi="Segoe UI" w:cs="Segoe UI"/>
                <w:spacing w:val="-1"/>
              </w:rPr>
            </w:pPr>
          </w:p>
        </w:tc>
      </w:tr>
      <w:tr w:rsidR="005E2A03" w:rsidRPr="00AA43F6" w14:paraId="01133FED" w14:textId="77777777" w:rsidTr="005E2A03">
        <w:tc>
          <w:tcPr>
            <w:tcW w:w="9322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1C388CD3" w14:textId="21C0E537" w:rsidR="005E2A03" w:rsidRDefault="005E2A03" w:rsidP="000C77B4">
            <w:pPr>
              <w:jc w:val="both"/>
              <w:rPr>
                <w:rFonts w:ascii="Segoe UI" w:eastAsia="Times New Roman" w:hAnsi="Segoe UI" w:cs="Segoe UI"/>
                <w:spacing w:val="-1"/>
              </w:rPr>
            </w:pPr>
            <w:r w:rsidRPr="001D7E8D">
              <w:rPr>
                <w:rFonts w:ascii="Segoe UI" w:eastAsia="Times New Roman" w:hAnsi="Segoe UI" w:cs="Segoe UI"/>
                <w:spacing w:val="-1"/>
              </w:rPr>
              <w:t>Aktivní odstavení</w:t>
            </w:r>
            <w:r w:rsidRPr="001E429A">
              <w:rPr>
                <w:rFonts w:ascii="Segoe UI" w:eastAsia="Times New Roman" w:hAnsi="Segoe UI" w:cs="Segoe UI"/>
                <w:spacing w:val="-1"/>
              </w:rPr>
              <w:t xml:space="preserve"> – Jednotka bude vybavena systémem umožňujícím zajištění následujících funkcí během nepřítomnosti strojvedoucího:</w:t>
            </w:r>
          </w:p>
          <w:p w14:paraId="3D1F925F" w14:textId="55D786F3" w:rsidR="005E2A03" w:rsidRPr="001E429A" w:rsidRDefault="005E2A03" w:rsidP="00373B18">
            <w:pPr>
              <w:pStyle w:val="Odstavecseseznamem"/>
              <w:numPr>
                <w:ilvl w:val="0"/>
                <w:numId w:val="16"/>
              </w:numPr>
              <w:spacing w:after="0" w:line="240" w:lineRule="auto"/>
              <w:jc w:val="both"/>
              <w:rPr>
                <w:rFonts w:ascii="Segoe UI" w:eastAsia="Times New Roman" w:hAnsi="Segoe UI" w:cs="Segoe UI"/>
                <w:spacing w:val="-1"/>
              </w:rPr>
            </w:pPr>
            <w:r>
              <w:rPr>
                <w:rFonts w:ascii="Segoe UI" w:eastAsia="Times New Roman" w:hAnsi="Segoe UI" w:cs="Segoe UI"/>
                <w:spacing w:val="-1"/>
              </w:rPr>
              <w:t>časově programovatelné n</w:t>
            </w:r>
            <w:r w:rsidRPr="001E429A">
              <w:rPr>
                <w:rFonts w:ascii="Segoe UI" w:eastAsia="Times New Roman" w:hAnsi="Segoe UI" w:cs="Segoe UI"/>
                <w:spacing w:val="-1"/>
              </w:rPr>
              <w:t>abíjení trakční baterie</w:t>
            </w:r>
            <w:r>
              <w:rPr>
                <w:rFonts w:ascii="Segoe UI" w:eastAsia="Times New Roman" w:hAnsi="Segoe UI" w:cs="Segoe UI"/>
                <w:spacing w:val="-1"/>
              </w:rPr>
              <w:t>,</w:t>
            </w:r>
          </w:p>
          <w:p w14:paraId="7F3F0B38" w14:textId="5B74064A" w:rsidR="005E2A03" w:rsidRPr="001E429A" w:rsidRDefault="00AD1F3E" w:rsidP="00373B18">
            <w:pPr>
              <w:pStyle w:val="Odstavecseseznamem"/>
              <w:numPr>
                <w:ilvl w:val="0"/>
                <w:numId w:val="16"/>
              </w:numPr>
              <w:spacing w:after="0" w:line="240" w:lineRule="auto"/>
              <w:jc w:val="both"/>
              <w:rPr>
                <w:rFonts w:ascii="Segoe UI" w:eastAsia="Times New Roman" w:hAnsi="Segoe UI" w:cs="Segoe UI"/>
                <w:spacing w:val="-1"/>
              </w:rPr>
            </w:pPr>
            <w:r>
              <w:rPr>
                <w:rFonts w:ascii="Segoe UI" w:eastAsia="Times New Roman" w:hAnsi="Segoe UI" w:cs="Segoe UI"/>
                <w:spacing w:val="-1"/>
              </w:rPr>
              <w:t xml:space="preserve">časově programovatelné </w:t>
            </w:r>
            <w:r w:rsidR="005E2A03">
              <w:rPr>
                <w:rFonts w:ascii="Segoe UI" w:eastAsia="Times New Roman" w:hAnsi="Segoe UI" w:cs="Segoe UI"/>
                <w:spacing w:val="-1"/>
              </w:rPr>
              <w:t>f</w:t>
            </w:r>
            <w:r w:rsidR="005E2A03" w:rsidRPr="001E429A">
              <w:rPr>
                <w:rFonts w:ascii="Segoe UI" w:eastAsia="Times New Roman" w:hAnsi="Segoe UI" w:cs="Segoe UI"/>
                <w:spacing w:val="-1"/>
              </w:rPr>
              <w:t xml:space="preserve">unkce pomocných pohonů (kompresor, nabíjení baterií, </w:t>
            </w:r>
            <w:proofErr w:type="gramStart"/>
            <w:r w:rsidR="005E2A03" w:rsidRPr="001E429A">
              <w:rPr>
                <w:rFonts w:ascii="Segoe UI" w:eastAsia="Times New Roman" w:hAnsi="Segoe UI" w:cs="Segoe UI"/>
                <w:spacing w:val="-1"/>
              </w:rPr>
              <w:t>topení</w:t>
            </w:r>
            <w:r w:rsidR="005E2A03">
              <w:rPr>
                <w:rFonts w:ascii="Segoe UI" w:eastAsia="Times New Roman" w:hAnsi="Segoe UI" w:cs="Segoe UI"/>
                <w:spacing w:val="-1"/>
              </w:rPr>
              <w:t xml:space="preserve">, </w:t>
            </w:r>
            <w:r w:rsidR="005E2A03" w:rsidRPr="001E429A">
              <w:rPr>
                <w:rFonts w:ascii="Segoe UI" w:eastAsia="Times New Roman" w:hAnsi="Segoe UI" w:cs="Segoe UI"/>
                <w:spacing w:val="-1"/>
              </w:rPr>
              <w:t xml:space="preserve"> klimatizace</w:t>
            </w:r>
            <w:proofErr w:type="gramEnd"/>
            <w:r w:rsidR="005E2A03">
              <w:rPr>
                <w:rFonts w:ascii="Segoe UI" w:eastAsia="Times New Roman" w:hAnsi="Segoe UI" w:cs="Segoe UI"/>
                <w:spacing w:val="-1"/>
              </w:rPr>
              <w:t xml:space="preserve">, …) </w:t>
            </w:r>
          </w:p>
          <w:p w14:paraId="309E52D7" w14:textId="4F819F74" w:rsidR="005E2A03" w:rsidRPr="001E429A" w:rsidRDefault="005E2A03" w:rsidP="00373B18">
            <w:pPr>
              <w:pStyle w:val="Odstavecseseznamem"/>
              <w:numPr>
                <w:ilvl w:val="0"/>
                <w:numId w:val="16"/>
              </w:numPr>
              <w:spacing w:after="0" w:line="240" w:lineRule="auto"/>
              <w:jc w:val="both"/>
              <w:rPr>
                <w:rFonts w:ascii="Segoe UI" w:eastAsia="Times New Roman" w:hAnsi="Segoe UI" w:cs="Segoe UI"/>
                <w:spacing w:val="-1"/>
              </w:rPr>
            </w:pPr>
            <w:r>
              <w:rPr>
                <w:rFonts w:ascii="Segoe UI" w:eastAsia="Times New Roman" w:hAnsi="Segoe UI" w:cs="Segoe UI"/>
                <w:spacing w:val="-1"/>
              </w:rPr>
              <w:t>z</w:t>
            </w:r>
            <w:r w:rsidRPr="001E429A">
              <w:rPr>
                <w:rFonts w:ascii="Segoe UI" w:eastAsia="Times New Roman" w:hAnsi="Segoe UI" w:cs="Segoe UI"/>
                <w:spacing w:val="-1"/>
              </w:rPr>
              <w:t>ajištění vozidla proti samovolnému pohybu</w:t>
            </w:r>
            <w:r>
              <w:rPr>
                <w:rFonts w:ascii="Segoe UI" w:eastAsia="Times New Roman" w:hAnsi="Segoe UI" w:cs="Segoe UI"/>
                <w:spacing w:val="-1"/>
              </w:rPr>
              <w:t>,</w:t>
            </w:r>
          </w:p>
          <w:p w14:paraId="44DCC05F" w14:textId="35600F18" w:rsidR="005E2A03" w:rsidRPr="001E429A" w:rsidRDefault="005E2A03" w:rsidP="00373B18">
            <w:pPr>
              <w:pStyle w:val="Odstavecseseznamem"/>
              <w:numPr>
                <w:ilvl w:val="0"/>
                <w:numId w:val="16"/>
              </w:numPr>
              <w:spacing w:after="0" w:line="240" w:lineRule="auto"/>
              <w:jc w:val="both"/>
              <w:rPr>
                <w:rFonts w:ascii="Segoe UI" w:eastAsia="Times New Roman" w:hAnsi="Segoe UI" w:cs="Segoe UI"/>
                <w:spacing w:val="-1"/>
              </w:rPr>
            </w:pPr>
            <w:r>
              <w:rPr>
                <w:rFonts w:ascii="Segoe UI" w:eastAsia="Times New Roman" w:hAnsi="Segoe UI" w:cs="Segoe UI"/>
                <w:spacing w:val="-1"/>
              </w:rPr>
              <w:t>z</w:t>
            </w:r>
            <w:r w:rsidRPr="001E429A">
              <w:rPr>
                <w:rFonts w:ascii="Segoe UI" w:eastAsia="Times New Roman" w:hAnsi="Segoe UI" w:cs="Segoe UI"/>
                <w:spacing w:val="-1"/>
              </w:rPr>
              <w:t>ablokování jízdy silou</w:t>
            </w:r>
            <w:r>
              <w:rPr>
                <w:rFonts w:ascii="Segoe UI" w:eastAsia="Times New Roman" w:hAnsi="Segoe UI" w:cs="Segoe UI"/>
                <w:spacing w:val="-1"/>
              </w:rPr>
              <w:t>,</w:t>
            </w:r>
          </w:p>
          <w:p w14:paraId="63CCD42D" w14:textId="6358C9B5" w:rsidR="005E2A03" w:rsidRPr="008750BF" w:rsidRDefault="005E2A03" w:rsidP="00373B18">
            <w:pPr>
              <w:pStyle w:val="Odstavecseseznamem"/>
              <w:numPr>
                <w:ilvl w:val="0"/>
                <w:numId w:val="16"/>
              </w:numPr>
              <w:spacing w:after="0" w:line="240" w:lineRule="auto"/>
              <w:jc w:val="both"/>
              <w:rPr>
                <w:rFonts w:ascii="Segoe UI" w:eastAsia="Times New Roman" w:hAnsi="Segoe UI" w:cs="Segoe UI"/>
                <w:spacing w:val="-1"/>
              </w:rPr>
            </w:pPr>
            <w:r>
              <w:rPr>
                <w:rFonts w:ascii="Segoe UI" w:eastAsia="Times New Roman" w:hAnsi="Segoe UI" w:cs="Segoe UI"/>
                <w:spacing w:val="-1"/>
              </w:rPr>
              <w:t>p</w:t>
            </w:r>
            <w:r w:rsidRPr="008750BF">
              <w:rPr>
                <w:rFonts w:ascii="Segoe UI" w:eastAsia="Times New Roman" w:hAnsi="Segoe UI" w:cs="Segoe UI"/>
                <w:spacing w:val="-1"/>
              </w:rPr>
              <w:t>ředání info</w:t>
            </w:r>
            <w:r>
              <w:rPr>
                <w:rFonts w:ascii="Segoe UI" w:eastAsia="Times New Roman" w:hAnsi="Segoe UI" w:cs="Segoe UI"/>
                <w:spacing w:val="-1"/>
              </w:rPr>
              <w:t>rmace</w:t>
            </w:r>
            <w:r w:rsidRPr="008750BF">
              <w:rPr>
                <w:rFonts w:ascii="Segoe UI" w:eastAsia="Times New Roman" w:hAnsi="Segoe UI" w:cs="Segoe UI"/>
                <w:spacing w:val="-1"/>
              </w:rPr>
              <w:t xml:space="preserve"> o poruše</w:t>
            </w:r>
            <w:r>
              <w:rPr>
                <w:rFonts w:ascii="Segoe UI" w:eastAsia="Times New Roman" w:hAnsi="Segoe UI" w:cs="Segoe UI"/>
                <w:spacing w:val="-1"/>
              </w:rPr>
              <w:t xml:space="preserve"> </w:t>
            </w:r>
            <w:r w:rsidRPr="008750BF">
              <w:rPr>
                <w:rFonts w:ascii="Segoe UI" w:eastAsia="Times New Roman" w:hAnsi="Segoe UI" w:cs="Segoe UI"/>
                <w:spacing w:val="-1"/>
              </w:rPr>
              <w:t>funkcí</w:t>
            </w:r>
            <w:r>
              <w:rPr>
                <w:rFonts w:ascii="Segoe UI" w:eastAsia="Times New Roman" w:hAnsi="Segoe UI" w:cs="Segoe UI"/>
                <w:spacing w:val="-1"/>
              </w:rPr>
              <w:t>.</w:t>
            </w:r>
          </w:p>
          <w:p w14:paraId="1D154CB6" w14:textId="67D1CD83" w:rsidR="005E2A03" w:rsidRDefault="005E2A03" w:rsidP="00373B18">
            <w:pPr>
              <w:jc w:val="both"/>
              <w:rPr>
                <w:rFonts w:ascii="Segoe UI" w:eastAsia="Times New Roman" w:hAnsi="Segoe UI" w:cs="Segoe UI"/>
                <w:spacing w:val="-1"/>
              </w:rPr>
            </w:pPr>
            <w:r>
              <w:rPr>
                <w:rFonts w:ascii="Segoe UI" w:eastAsia="Times New Roman" w:hAnsi="Segoe UI" w:cs="Segoe UI"/>
                <w:spacing w:val="-1"/>
              </w:rPr>
              <w:t xml:space="preserve">       -    d</w:t>
            </w:r>
            <w:r w:rsidRPr="00D20CA7">
              <w:rPr>
                <w:rFonts w:ascii="Segoe UI" w:eastAsia="Times New Roman" w:hAnsi="Segoe UI" w:cs="Segoe UI"/>
                <w:spacing w:val="-1"/>
              </w:rPr>
              <w:t>ohled vnějším zabezpečením – neotevření vstupních dveří</w:t>
            </w:r>
            <w:r>
              <w:rPr>
                <w:rFonts w:ascii="Segoe UI" w:eastAsia="Times New Roman" w:hAnsi="Segoe UI" w:cs="Segoe UI"/>
                <w:spacing w:val="-1"/>
              </w:rPr>
              <w:t>.</w:t>
            </w:r>
          </w:p>
          <w:p w14:paraId="76C61399" w14:textId="77777777" w:rsidR="005E2A03" w:rsidRDefault="005E2A03" w:rsidP="00373B18">
            <w:pPr>
              <w:jc w:val="both"/>
              <w:rPr>
                <w:rFonts w:ascii="Segoe UI" w:eastAsia="Times New Roman" w:hAnsi="Segoe UI" w:cs="Segoe UI"/>
                <w:spacing w:val="-1"/>
              </w:rPr>
            </w:pPr>
          </w:p>
          <w:p w14:paraId="27EABBD6" w14:textId="73F3EBEF" w:rsidR="005E2A03" w:rsidRDefault="005E2A03" w:rsidP="00373B18">
            <w:pPr>
              <w:jc w:val="both"/>
              <w:rPr>
                <w:rFonts w:ascii="Segoe UI" w:eastAsia="Times New Roman" w:hAnsi="Segoe UI" w:cs="Segoe UI"/>
                <w:spacing w:val="-1"/>
              </w:rPr>
            </w:pPr>
            <w:r>
              <w:rPr>
                <w:rFonts w:ascii="Segoe UI" w:eastAsia="Times New Roman" w:hAnsi="Segoe UI" w:cs="Segoe UI"/>
                <w:spacing w:val="-1"/>
              </w:rPr>
              <w:t>Aktivní odstavení musí být možné:</w:t>
            </w:r>
          </w:p>
          <w:p w14:paraId="631D7E91" w14:textId="77777777" w:rsidR="005E2A03" w:rsidRDefault="005E2A03" w:rsidP="001C2F7D">
            <w:pPr>
              <w:jc w:val="both"/>
              <w:rPr>
                <w:rFonts w:ascii="Segoe UI" w:eastAsia="Times New Roman" w:hAnsi="Segoe UI" w:cs="Segoe UI"/>
                <w:spacing w:val="-1"/>
              </w:rPr>
            </w:pPr>
            <w:r>
              <w:rPr>
                <w:rFonts w:ascii="Segoe UI" w:eastAsia="Times New Roman" w:hAnsi="Segoe UI" w:cs="Segoe UI"/>
                <w:spacing w:val="-1"/>
              </w:rPr>
              <w:t xml:space="preserve">- pod trolejí 25 </w:t>
            </w:r>
            <w:proofErr w:type="spellStart"/>
            <w:r>
              <w:rPr>
                <w:rFonts w:ascii="Segoe UI" w:eastAsia="Times New Roman" w:hAnsi="Segoe UI" w:cs="Segoe UI"/>
                <w:spacing w:val="-1"/>
              </w:rPr>
              <w:t>kV</w:t>
            </w:r>
            <w:proofErr w:type="spellEnd"/>
            <w:r>
              <w:rPr>
                <w:rFonts w:ascii="Segoe UI" w:eastAsia="Times New Roman" w:hAnsi="Segoe UI" w:cs="Segoe UI"/>
                <w:spacing w:val="-1"/>
              </w:rPr>
              <w:t>, 50 Hz</w:t>
            </w:r>
          </w:p>
          <w:p w14:paraId="062FF775" w14:textId="09E7E6CF" w:rsidR="005E2A03" w:rsidRPr="00A34964" w:rsidRDefault="005E2A03" w:rsidP="006050AD">
            <w:pPr>
              <w:jc w:val="both"/>
              <w:rPr>
                <w:rFonts w:ascii="Segoe UI" w:eastAsia="Times New Roman" w:hAnsi="Segoe UI" w:cs="Segoe UI"/>
                <w:i/>
                <w:iCs/>
                <w:spacing w:val="-1"/>
                <w:u w:val="single"/>
              </w:rPr>
            </w:pPr>
            <w:r w:rsidRPr="001C2F7D">
              <w:rPr>
                <w:rFonts w:ascii="Segoe UI" w:eastAsia="Times New Roman" w:hAnsi="Segoe UI" w:cs="Segoe UI"/>
                <w:spacing w:val="-1"/>
              </w:rPr>
              <w:t xml:space="preserve">- </w:t>
            </w:r>
            <w:r w:rsidRPr="001C2F7D">
              <w:rPr>
                <w:rFonts w:ascii="Segoe UI" w:hAnsi="Segoe UI" w:cs="Segoe UI"/>
                <w:lang w:bidi="de-DE"/>
              </w:rPr>
              <w:t>z kabelu 3 x 400 V 50 Hz</w:t>
            </w:r>
            <w:r>
              <w:rPr>
                <w:rFonts w:ascii="Segoe UI" w:hAnsi="Segoe UI" w:cs="Segoe UI"/>
                <w:lang w:bidi="de-DE"/>
              </w:rPr>
              <w:t xml:space="preserve"> (jen</w:t>
            </w:r>
            <w:r w:rsidRPr="001C2F7D">
              <w:rPr>
                <w:rFonts w:ascii="Segoe UI" w:hAnsi="Segoe UI" w:cs="Segoe UI"/>
                <w:color w:val="FF0000"/>
                <w:lang w:bidi="de-DE"/>
              </w:rPr>
              <w:t xml:space="preserve"> </w:t>
            </w:r>
            <w:r w:rsidRPr="001C2F7D">
              <w:rPr>
                <w:rFonts w:ascii="Segoe UI" w:hAnsi="Segoe UI" w:cs="Segoe UI"/>
                <w:lang w:bidi="de-DE"/>
              </w:rPr>
              <w:t>provoz pomocných pohonů</w:t>
            </w:r>
            <w:r>
              <w:rPr>
                <w:rFonts w:ascii="Segoe UI" w:hAnsi="Segoe UI" w:cs="Segoe UI"/>
                <w:lang w:bidi="de-DE"/>
              </w:rPr>
              <w:t>)</w:t>
            </w:r>
          </w:p>
        </w:tc>
      </w:tr>
      <w:tr w:rsidR="005E2A03" w:rsidRPr="00AA43F6" w14:paraId="7B1521B6" w14:textId="77777777" w:rsidTr="005E2A03">
        <w:tc>
          <w:tcPr>
            <w:tcW w:w="9322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0649DF59" w14:textId="77777777" w:rsidR="005E2A03" w:rsidRDefault="005E2A03" w:rsidP="006050AD">
            <w:pPr>
              <w:jc w:val="both"/>
              <w:rPr>
                <w:rFonts w:ascii="Segoe UI" w:eastAsia="Times New Roman" w:hAnsi="Segoe UI" w:cs="Segoe UI"/>
                <w:spacing w:val="-1"/>
              </w:rPr>
            </w:pPr>
            <w:r>
              <w:rPr>
                <w:rFonts w:ascii="Segoe UI" w:eastAsia="Times New Roman" w:hAnsi="Segoe UI" w:cs="Segoe UI"/>
                <w:spacing w:val="-1"/>
              </w:rPr>
              <w:t xml:space="preserve">Hluk vydávaný Jednotkou během aktivního odstavení nesmí ve venkovním prostředí překročit hodnoty stanovené TSI </w:t>
            </w:r>
            <w:proofErr w:type="spellStart"/>
            <w:r>
              <w:rPr>
                <w:rFonts w:ascii="Segoe UI" w:eastAsia="Times New Roman" w:hAnsi="Segoe UI" w:cs="Segoe UI"/>
                <w:spacing w:val="-1"/>
              </w:rPr>
              <w:t>Noise</w:t>
            </w:r>
            <w:proofErr w:type="spellEnd"/>
            <w:r>
              <w:rPr>
                <w:rFonts w:ascii="Segoe UI" w:eastAsia="Times New Roman" w:hAnsi="Segoe UI" w:cs="Segoe UI"/>
                <w:spacing w:val="-1"/>
              </w:rPr>
              <w:t>.</w:t>
            </w:r>
          </w:p>
          <w:p w14:paraId="690067C7" w14:textId="48297C13" w:rsidR="005E2A03" w:rsidRDefault="005E2A03" w:rsidP="006050AD">
            <w:pPr>
              <w:jc w:val="both"/>
              <w:rPr>
                <w:rFonts w:ascii="Segoe UI" w:eastAsia="Times New Roman" w:hAnsi="Segoe UI" w:cs="Segoe UI"/>
                <w:spacing w:val="-1"/>
              </w:rPr>
            </w:pPr>
            <w:r>
              <w:rPr>
                <w:rFonts w:ascii="Segoe UI" w:eastAsia="Times New Roman" w:hAnsi="Segoe UI" w:cs="Segoe UI"/>
                <w:spacing w:val="-1"/>
              </w:rPr>
              <w:t xml:space="preserve">Hluk vydávaný Jednotkou během jízdy a pobytu ve stanicích nesmí ve venkovním prostředí překročit hodnoty stanovené TSI </w:t>
            </w:r>
            <w:proofErr w:type="spellStart"/>
            <w:r>
              <w:rPr>
                <w:rFonts w:ascii="Segoe UI" w:eastAsia="Times New Roman" w:hAnsi="Segoe UI" w:cs="Segoe UI"/>
                <w:spacing w:val="-1"/>
              </w:rPr>
              <w:t>Noise</w:t>
            </w:r>
            <w:proofErr w:type="spellEnd"/>
            <w:r>
              <w:rPr>
                <w:rFonts w:ascii="Segoe UI" w:eastAsia="Times New Roman" w:hAnsi="Segoe UI" w:cs="Segoe UI"/>
                <w:spacing w:val="-1"/>
              </w:rPr>
              <w:t>.</w:t>
            </w:r>
          </w:p>
          <w:p w14:paraId="791299FD" w14:textId="34E4E773" w:rsidR="005E2A03" w:rsidRPr="001D7E8D" w:rsidRDefault="005E2A03" w:rsidP="000C77B4">
            <w:pPr>
              <w:jc w:val="both"/>
              <w:rPr>
                <w:rFonts w:ascii="Segoe UI" w:eastAsia="Times New Roman" w:hAnsi="Segoe UI" w:cs="Segoe UI"/>
                <w:spacing w:val="-1"/>
              </w:rPr>
            </w:pPr>
            <w:r>
              <w:rPr>
                <w:rFonts w:ascii="Segoe UI" w:eastAsia="Times New Roman" w:hAnsi="Segoe UI" w:cs="Segoe UI"/>
                <w:spacing w:val="-1"/>
              </w:rPr>
              <w:t xml:space="preserve">Vnitřní hlučnost na kterémkoliv místě Jednotky </w:t>
            </w:r>
            <w:r w:rsidR="00AD1F3E">
              <w:rPr>
                <w:rFonts w:ascii="Segoe UI" w:eastAsia="Times New Roman" w:hAnsi="Segoe UI" w:cs="Segoe UI"/>
                <w:spacing w:val="-1"/>
              </w:rPr>
              <w:t xml:space="preserve">(kromě WC) </w:t>
            </w:r>
            <w:r>
              <w:rPr>
                <w:rFonts w:ascii="Segoe UI" w:eastAsia="Times New Roman" w:hAnsi="Segoe UI" w:cs="Segoe UI"/>
                <w:spacing w:val="-1"/>
              </w:rPr>
              <w:t xml:space="preserve">během kteréhokoliv okamžiku jízdy či pobytu ve stanicích nesmí </w:t>
            </w:r>
            <w:proofErr w:type="gramStart"/>
            <w:r>
              <w:rPr>
                <w:rFonts w:ascii="Segoe UI" w:eastAsia="Times New Roman" w:hAnsi="Segoe UI" w:cs="Segoe UI"/>
                <w:spacing w:val="-1"/>
              </w:rPr>
              <w:t xml:space="preserve">překročit </w:t>
            </w:r>
            <w:r w:rsidR="00AD1F3E">
              <w:rPr>
                <w:rFonts w:ascii="Segoe UI" w:eastAsia="Times New Roman" w:hAnsi="Segoe UI" w:cs="Segoe UI"/>
                <w:spacing w:val="-1"/>
              </w:rPr>
              <w:t xml:space="preserve"> 73</w:t>
            </w:r>
            <w:proofErr w:type="gramEnd"/>
            <w:r w:rsidR="00AD1F3E">
              <w:rPr>
                <w:rFonts w:ascii="Segoe UI" w:eastAsia="Times New Roman" w:hAnsi="Segoe UI" w:cs="Segoe UI"/>
                <w:spacing w:val="-1"/>
              </w:rPr>
              <w:t xml:space="preserve"> dB.</w:t>
            </w:r>
          </w:p>
        </w:tc>
      </w:tr>
      <w:tr w:rsidR="005E2A03" w:rsidRPr="00AA43F6" w14:paraId="7066FAE2" w14:textId="77777777" w:rsidTr="005E2A03">
        <w:tc>
          <w:tcPr>
            <w:tcW w:w="9322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1B0ADCFF" w14:textId="1A3FB501" w:rsidR="005E2A03" w:rsidRPr="001E429A" w:rsidRDefault="005E2A03" w:rsidP="00B65E69">
            <w:pPr>
              <w:jc w:val="both"/>
              <w:rPr>
                <w:rFonts w:ascii="Segoe UI" w:eastAsia="Times New Roman" w:hAnsi="Segoe UI" w:cs="Segoe UI"/>
                <w:spacing w:val="-1"/>
              </w:rPr>
            </w:pPr>
            <w:r w:rsidRPr="00115215">
              <w:rPr>
                <w:rFonts w:ascii="Segoe UI" w:eastAsia="Times New Roman" w:hAnsi="Segoe UI" w:cs="Segoe UI"/>
                <w:spacing w:val="-1"/>
              </w:rPr>
              <w:t>Automatické vedení vlaku (ATO)</w:t>
            </w:r>
            <w:r>
              <w:rPr>
                <w:rFonts w:ascii="Segoe UI" w:eastAsia="Times New Roman" w:hAnsi="Segoe UI" w:cs="Segoe UI"/>
                <w:spacing w:val="-1"/>
              </w:rPr>
              <w:t xml:space="preserve"> - Jednotka</w:t>
            </w:r>
            <w:r w:rsidRPr="001E429A">
              <w:rPr>
                <w:rFonts w:ascii="Segoe UI" w:eastAsia="Times New Roman" w:hAnsi="Segoe UI" w:cs="Segoe UI"/>
                <w:spacing w:val="-1"/>
              </w:rPr>
              <w:t xml:space="preserve"> bude vybaven</w:t>
            </w:r>
            <w:r>
              <w:rPr>
                <w:rFonts w:ascii="Segoe UI" w:eastAsia="Times New Roman" w:hAnsi="Segoe UI" w:cs="Segoe UI"/>
                <w:spacing w:val="-1"/>
              </w:rPr>
              <w:t>a</w:t>
            </w:r>
            <w:r w:rsidRPr="001E429A">
              <w:rPr>
                <w:rFonts w:ascii="Segoe UI" w:eastAsia="Times New Roman" w:hAnsi="Segoe UI" w:cs="Segoe UI"/>
                <w:spacing w:val="-1"/>
              </w:rPr>
              <w:t xml:space="preserve"> systémem ATO</w:t>
            </w:r>
            <w:r>
              <w:rPr>
                <w:rFonts w:ascii="Segoe UI" w:eastAsia="Times New Roman" w:hAnsi="Segoe UI" w:cs="Segoe UI"/>
                <w:spacing w:val="-1"/>
              </w:rPr>
              <w:t xml:space="preserve"> </w:t>
            </w:r>
            <w:proofErr w:type="spellStart"/>
            <w:r>
              <w:rPr>
                <w:rFonts w:ascii="Segoe UI" w:eastAsia="Times New Roman" w:hAnsi="Segoe UI" w:cs="Segoe UI"/>
                <w:spacing w:val="-1"/>
              </w:rPr>
              <w:t>over</w:t>
            </w:r>
            <w:proofErr w:type="spellEnd"/>
            <w:r>
              <w:rPr>
                <w:rFonts w:ascii="Segoe UI" w:eastAsia="Times New Roman" w:hAnsi="Segoe UI" w:cs="Segoe UI"/>
                <w:spacing w:val="-1"/>
              </w:rPr>
              <w:t xml:space="preserve"> ETCS</w:t>
            </w:r>
            <w:r w:rsidRPr="001E429A">
              <w:rPr>
                <w:rFonts w:ascii="Segoe UI" w:eastAsia="Times New Roman" w:hAnsi="Segoe UI" w:cs="Segoe UI"/>
                <w:spacing w:val="-1"/>
              </w:rPr>
              <w:t xml:space="preserve"> (</w:t>
            </w:r>
            <w:proofErr w:type="spellStart"/>
            <w:r w:rsidRPr="001E429A">
              <w:rPr>
                <w:rFonts w:ascii="Segoe UI" w:eastAsia="Times New Roman" w:hAnsi="Segoe UI" w:cs="Segoe UI"/>
                <w:spacing w:val="-1"/>
              </w:rPr>
              <w:t>automatic</w:t>
            </w:r>
            <w:proofErr w:type="spellEnd"/>
            <w:r w:rsidRPr="001E429A">
              <w:rPr>
                <w:rFonts w:ascii="Segoe UI" w:eastAsia="Times New Roman" w:hAnsi="Segoe UI" w:cs="Segoe UI"/>
                <w:spacing w:val="-1"/>
              </w:rPr>
              <w:t xml:space="preserve"> </w:t>
            </w:r>
            <w:proofErr w:type="spellStart"/>
            <w:r w:rsidRPr="001E429A">
              <w:rPr>
                <w:rFonts w:ascii="Segoe UI" w:eastAsia="Times New Roman" w:hAnsi="Segoe UI" w:cs="Segoe UI"/>
                <w:spacing w:val="-1"/>
              </w:rPr>
              <w:t>train</w:t>
            </w:r>
            <w:proofErr w:type="spellEnd"/>
            <w:r w:rsidRPr="001E429A">
              <w:rPr>
                <w:rFonts w:ascii="Segoe UI" w:eastAsia="Times New Roman" w:hAnsi="Segoe UI" w:cs="Segoe UI"/>
                <w:spacing w:val="-1"/>
              </w:rPr>
              <w:t xml:space="preserve"> </w:t>
            </w:r>
            <w:proofErr w:type="spellStart"/>
            <w:r w:rsidRPr="001E429A">
              <w:rPr>
                <w:rFonts w:ascii="Segoe UI" w:eastAsia="Times New Roman" w:hAnsi="Segoe UI" w:cs="Segoe UI"/>
                <w:spacing w:val="-1"/>
              </w:rPr>
              <w:t>operation</w:t>
            </w:r>
            <w:proofErr w:type="spellEnd"/>
            <w:r>
              <w:rPr>
                <w:rFonts w:ascii="Segoe UI" w:eastAsia="Times New Roman" w:hAnsi="Segoe UI" w:cs="Segoe UI"/>
                <w:spacing w:val="-1"/>
              </w:rPr>
              <w:t>, možno využít jen na tratích s ETCS</w:t>
            </w:r>
            <w:r w:rsidRPr="001E429A">
              <w:rPr>
                <w:rFonts w:ascii="Segoe UI" w:eastAsia="Times New Roman" w:hAnsi="Segoe UI" w:cs="Segoe UI"/>
                <w:spacing w:val="-1"/>
              </w:rPr>
              <w:t>)</w:t>
            </w:r>
            <w:r>
              <w:rPr>
                <w:rFonts w:ascii="Segoe UI" w:eastAsia="Times New Roman" w:hAnsi="Segoe UI" w:cs="Segoe UI"/>
                <w:spacing w:val="-1"/>
              </w:rPr>
              <w:t xml:space="preserve"> dle TSI CCS.</w:t>
            </w:r>
          </w:p>
        </w:tc>
      </w:tr>
      <w:tr w:rsidR="005E2A03" w:rsidRPr="00AA43F6" w14:paraId="7175BA53" w14:textId="77777777" w:rsidTr="005E2A03">
        <w:tc>
          <w:tcPr>
            <w:tcW w:w="9322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62EB8D25" w14:textId="0B34C889" w:rsidR="005E2A03" w:rsidRPr="00AA43F6" w:rsidRDefault="005E2A03" w:rsidP="005420A9">
            <w:pPr>
              <w:jc w:val="both"/>
              <w:rPr>
                <w:rFonts w:ascii="Segoe UI" w:eastAsia="Times New Roman" w:hAnsi="Segoe UI" w:cs="Segoe UI"/>
              </w:rPr>
            </w:pPr>
            <w:r>
              <w:rPr>
                <w:rFonts w:ascii="Segoe UI" w:eastAsia="Times New Roman" w:hAnsi="Segoe UI" w:cs="Segoe UI"/>
              </w:rPr>
              <w:t>Jednotka</w:t>
            </w:r>
            <w:r w:rsidRPr="00AA43F6">
              <w:rPr>
                <w:rFonts w:ascii="Segoe UI" w:eastAsia="Times New Roman" w:hAnsi="Segoe UI" w:cs="Segoe UI"/>
              </w:rPr>
              <w:t xml:space="preserve"> musí být nízkopodlažní. Za „nízkou podlahu“ se považuje podlaha, která umožňuje bezbariérový přístup z nástupního prostoru v souladu s příslušnými ustanoveními TSI PRM.</w:t>
            </w:r>
          </w:p>
        </w:tc>
      </w:tr>
      <w:tr w:rsidR="005E2A03" w:rsidRPr="00AA43F6" w14:paraId="15E4D6D7" w14:textId="77777777" w:rsidTr="005E2A03">
        <w:tc>
          <w:tcPr>
            <w:tcW w:w="9322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5DB7480D" w14:textId="0A03F5A1" w:rsidR="005E2A03" w:rsidRDefault="005E2A03" w:rsidP="005420A9">
            <w:pPr>
              <w:jc w:val="both"/>
              <w:rPr>
                <w:rFonts w:ascii="Segoe UI" w:eastAsia="Times New Roman" w:hAnsi="Segoe UI" w:cs="Segoe UI"/>
              </w:rPr>
            </w:pPr>
            <w:r w:rsidRPr="00AA43F6">
              <w:rPr>
                <w:rFonts w:ascii="Segoe UI" w:eastAsia="Times New Roman" w:hAnsi="Segoe UI" w:cs="Segoe UI"/>
              </w:rPr>
              <w:t xml:space="preserve">Min. podíl nízké podlahy </w:t>
            </w:r>
            <w:r>
              <w:rPr>
                <w:rFonts w:ascii="Segoe UI" w:eastAsia="Times New Roman" w:hAnsi="Segoe UI" w:cs="Segoe UI"/>
              </w:rPr>
              <w:t>40</w:t>
            </w:r>
            <w:r w:rsidRPr="00AA43F6">
              <w:rPr>
                <w:rFonts w:ascii="Segoe UI" w:eastAsia="Times New Roman" w:hAnsi="Segoe UI" w:cs="Segoe UI"/>
              </w:rPr>
              <w:t xml:space="preserve"> %.</w:t>
            </w:r>
          </w:p>
          <w:p w14:paraId="4C79F910" w14:textId="7D7844A6" w:rsidR="005E2A03" w:rsidRPr="008216BB" w:rsidRDefault="005E2A03" w:rsidP="00A36283">
            <w:pPr>
              <w:jc w:val="both"/>
              <w:rPr>
                <w:rFonts w:ascii="Segoe UI" w:eastAsia="Times New Roman" w:hAnsi="Segoe UI" w:cs="Segoe UI"/>
                <w:strike/>
              </w:rPr>
            </w:pPr>
            <w:r w:rsidRPr="00AA43F6">
              <w:rPr>
                <w:rFonts w:ascii="Segoe UI" w:eastAsia="Times New Roman" w:hAnsi="Segoe UI" w:cs="Segoe UI"/>
              </w:rPr>
              <w:t xml:space="preserve">Za základní výpočtovou délku se považuje délka </w:t>
            </w:r>
            <w:r>
              <w:rPr>
                <w:rFonts w:ascii="Segoe UI" w:eastAsia="Times New Roman" w:hAnsi="Segoe UI" w:cs="Segoe UI"/>
              </w:rPr>
              <w:t>J</w:t>
            </w:r>
            <w:r w:rsidRPr="00AA43F6">
              <w:rPr>
                <w:rFonts w:ascii="Segoe UI" w:eastAsia="Times New Roman" w:hAnsi="Segoe UI" w:cs="Segoe UI"/>
              </w:rPr>
              <w:t xml:space="preserve">ednotky využitelná pro přepravu cestujících, tj. bez stanovišť strojvedoucího a </w:t>
            </w:r>
            <w:proofErr w:type="spellStart"/>
            <w:r w:rsidRPr="00AA43F6">
              <w:rPr>
                <w:rFonts w:ascii="Segoe UI" w:eastAsia="Times New Roman" w:hAnsi="Segoe UI" w:cs="Segoe UI"/>
              </w:rPr>
              <w:t>mezivozových</w:t>
            </w:r>
            <w:proofErr w:type="spellEnd"/>
            <w:r w:rsidRPr="00AA43F6">
              <w:rPr>
                <w:rFonts w:ascii="Segoe UI" w:eastAsia="Times New Roman" w:hAnsi="Segoe UI" w:cs="Segoe UI"/>
              </w:rPr>
              <w:t xml:space="preserve"> přechodů</w:t>
            </w:r>
            <w:r>
              <w:rPr>
                <w:rFonts w:ascii="Segoe UI" w:eastAsia="Times New Roman" w:hAnsi="Segoe UI" w:cs="Segoe UI"/>
              </w:rPr>
              <w:t>.</w:t>
            </w:r>
          </w:p>
        </w:tc>
      </w:tr>
      <w:tr w:rsidR="005E2A03" w:rsidRPr="00AA43F6" w14:paraId="6ABEF50B" w14:textId="77777777" w:rsidTr="005E2A03">
        <w:tc>
          <w:tcPr>
            <w:tcW w:w="9322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0712A34B" w14:textId="77777777" w:rsidR="005E2A03" w:rsidRPr="00AA43F6" w:rsidRDefault="005E2A03" w:rsidP="005420A9">
            <w:pPr>
              <w:jc w:val="both"/>
              <w:rPr>
                <w:rFonts w:ascii="Segoe UI" w:eastAsia="Times New Roman" w:hAnsi="Segoe UI" w:cs="Segoe UI"/>
              </w:rPr>
            </w:pPr>
            <w:r w:rsidRPr="00F86DB7">
              <w:rPr>
                <w:rFonts w:ascii="Segoe UI" w:eastAsia="Times New Roman" w:hAnsi="Segoe UI" w:cs="Segoe UI"/>
              </w:rPr>
              <w:t>Schopnost průjezdu oblouku s minimálním poloměrem R = 150 m traťovou rychlostí; jako posunující díl sníženou rychlostí obloukem s minimálním poloměrem R = 120 m.</w:t>
            </w:r>
          </w:p>
        </w:tc>
      </w:tr>
      <w:tr w:rsidR="005E2A03" w:rsidRPr="00AA43F6" w14:paraId="632AD5B2" w14:textId="77777777" w:rsidTr="005E2A03">
        <w:tc>
          <w:tcPr>
            <w:tcW w:w="9322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3ACBA28E" w14:textId="437BED07" w:rsidR="005E2A03" w:rsidRPr="00AA43F6" w:rsidRDefault="005E2A03" w:rsidP="006D070B">
            <w:pPr>
              <w:jc w:val="both"/>
              <w:rPr>
                <w:rFonts w:ascii="Segoe UI" w:eastAsia="Times New Roman" w:hAnsi="Segoe UI" w:cs="Segoe UI"/>
              </w:rPr>
            </w:pPr>
            <w:r>
              <w:rPr>
                <w:rFonts w:ascii="Segoe UI" w:eastAsia="Times New Roman" w:hAnsi="Segoe UI" w:cs="Segoe UI"/>
              </w:rPr>
              <w:t>Jednotky plně k</w:t>
            </w:r>
            <w:r w:rsidRPr="00AA43F6">
              <w:rPr>
                <w:rFonts w:ascii="Segoe UI" w:eastAsia="Times New Roman" w:hAnsi="Segoe UI" w:cs="Segoe UI"/>
              </w:rPr>
              <w:t>limati</w:t>
            </w:r>
            <w:r>
              <w:rPr>
                <w:rFonts w:ascii="Segoe UI" w:eastAsia="Times New Roman" w:hAnsi="Segoe UI" w:cs="Segoe UI"/>
              </w:rPr>
              <w:t>zovány</w:t>
            </w:r>
            <w:r w:rsidRPr="00AA43F6">
              <w:rPr>
                <w:rFonts w:ascii="Segoe UI" w:eastAsia="Times New Roman" w:hAnsi="Segoe UI" w:cs="Segoe UI"/>
              </w:rPr>
              <w:t xml:space="preserve"> (nezávisle pracující </w:t>
            </w:r>
            <w:r>
              <w:rPr>
                <w:rFonts w:ascii="Segoe UI" w:eastAsia="Times New Roman" w:hAnsi="Segoe UI" w:cs="Segoe UI"/>
              </w:rPr>
              <w:t xml:space="preserve">klimatizační </w:t>
            </w:r>
            <w:r w:rsidRPr="00AA43F6">
              <w:rPr>
                <w:rFonts w:ascii="Segoe UI" w:eastAsia="Times New Roman" w:hAnsi="Segoe UI" w:cs="Segoe UI"/>
              </w:rPr>
              <w:t>jednotky pro stanoviště strojvedoucího a oddíl pro cestující), protihluková a antivibrační izolace v souladu s nařízením komise EU 1304/2014.</w:t>
            </w:r>
            <w:r>
              <w:rPr>
                <w:rFonts w:ascii="Segoe UI" w:eastAsia="Times New Roman" w:hAnsi="Segoe UI" w:cs="Segoe UI"/>
              </w:rPr>
              <w:t xml:space="preserve"> Systémy klimatizace a topení musí být programovatelné.</w:t>
            </w:r>
          </w:p>
        </w:tc>
      </w:tr>
      <w:tr w:rsidR="005E2A03" w:rsidRPr="00AA43F6" w14:paraId="274FC5AC" w14:textId="77777777" w:rsidTr="005E2A03">
        <w:tc>
          <w:tcPr>
            <w:tcW w:w="9322" w:type="dxa"/>
            <w:tcBorders>
              <w:right w:val="double" w:sz="4" w:space="0" w:color="auto"/>
            </w:tcBorders>
            <w:vAlign w:val="center"/>
          </w:tcPr>
          <w:p w14:paraId="658BC3DA" w14:textId="4C8FED5C" w:rsidR="005E2A03" w:rsidRDefault="005E2A03" w:rsidP="00687D0A">
            <w:pPr>
              <w:jc w:val="both"/>
              <w:rPr>
                <w:rFonts w:ascii="Segoe UI" w:eastAsia="Times New Roman" w:hAnsi="Segoe UI" w:cs="Segoe UI"/>
              </w:rPr>
            </w:pPr>
            <w:r>
              <w:rPr>
                <w:rFonts w:ascii="Segoe UI" w:hAnsi="Segoe UI" w:cs="Segoe UI"/>
                <w:lang w:bidi="de-DE"/>
              </w:rPr>
              <w:t xml:space="preserve">Jednotky </w:t>
            </w:r>
            <w:r w:rsidRPr="00232FED">
              <w:rPr>
                <w:rFonts w:ascii="Segoe UI" w:hAnsi="Segoe UI" w:cs="Segoe UI"/>
                <w:lang w:bidi="de-DE"/>
              </w:rPr>
              <w:t>musí splňovat požadavky pro schváleni od ERA (</w:t>
            </w:r>
            <w:r>
              <w:rPr>
                <w:rFonts w:ascii="Segoe UI" w:hAnsi="Segoe UI" w:cs="Segoe UI"/>
                <w:lang w:bidi="de-DE"/>
              </w:rPr>
              <w:t>pro</w:t>
            </w:r>
            <w:r w:rsidRPr="00232FED">
              <w:rPr>
                <w:rFonts w:ascii="Segoe UI" w:hAnsi="Segoe UI" w:cs="Segoe UI"/>
                <w:lang w:bidi="de-DE"/>
              </w:rPr>
              <w:t xml:space="preserve"> provoz na konvenčním železničním systému na území České republiky</w:t>
            </w:r>
            <w:r>
              <w:rPr>
                <w:rFonts w:ascii="Segoe UI" w:hAnsi="Segoe UI" w:cs="Segoe UI"/>
                <w:lang w:bidi="de-DE"/>
              </w:rPr>
              <w:t>).</w:t>
            </w:r>
          </w:p>
        </w:tc>
      </w:tr>
      <w:tr w:rsidR="005E2A03" w:rsidRPr="00AA43F6" w14:paraId="72C12534" w14:textId="77777777" w:rsidTr="005E2A03">
        <w:tc>
          <w:tcPr>
            <w:tcW w:w="9322" w:type="dxa"/>
            <w:tcBorders>
              <w:right w:val="double" w:sz="4" w:space="0" w:color="auto"/>
            </w:tcBorders>
            <w:vAlign w:val="center"/>
          </w:tcPr>
          <w:p w14:paraId="16AB9279" w14:textId="57ADD2CA" w:rsidR="005E2A03" w:rsidRPr="00F04612" w:rsidRDefault="005E2A03" w:rsidP="005420A9">
            <w:pPr>
              <w:jc w:val="both"/>
              <w:rPr>
                <w:rFonts w:ascii="Segoe UI" w:eastAsia="Times New Roman" w:hAnsi="Segoe UI" w:cs="Segoe UI"/>
              </w:rPr>
            </w:pPr>
            <w:r w:rsidRPr="00F04612">
              <w:rPr>
                <w:rFonts w:ascii="Segoe UI" w:eastAsia="Times New Roman" w:hAnsi="Segoe UI" w:cs="Segoe UI"/>
              </w:rPr>
              <w:t>Čelní sklo bude opatřeno s</w:t>
            </w:r>
            <w:r w:rsidRPr="00F04612">
              <w:rPr>
                <w:rFonts w:ascii="Segoe UI" w:hAnsi="Segoe UI" w:cs="Segoe UI"/>
              </w:rPr>
              <w:t>těrači, ostřikovači a</w:t>
            </w:r>
            <w:r>
              <w:rPr>
                <w:rFonts w:ascii="Segoe UI" w:hAnsi="Segoe UI" w:cs="Segoe UI"/>
              </w:rPr>
              <w:t xml:space="preserve"> funkcí </w:t>
            </w:r>
            <w:r w:rsidRPr="00F04612">
              <w:rPr>
                <w:rFonts w:ascii="Segoe UI" w:hAnsi="Segoe UI" w:cs="Segoe UI"/>
              </w:rPr>
              <w:t>odmlžování a odmra</w:t>
            </w:r>
            <w:r>
              <w:rPr>
                <w:rFonts w:ascii="Segoe UI" w:hAnsi="Segoe UI" w:cs="Segoe UI"/>
              </w:rPr>
              <w:t>z</w:t>
            </w:r>
            <w:r w:rsidRPr="00F04612">
              <w:rPr>
                <w:rFonts w:ascii="Segoe UI" w:hAnsi="Segoe UI" w:cs="Segoe UI"/>
              </w:rPr>
              <w:t>ování</w:t>
            </w:r>
            <w:r>
              <w:rPr>
                <w:rFonts w:ascii="Segoe UI" w:hAnsi="Segoe UI" w:cs="Segoe UI"/>
              </w:rPr>
              <w:t>.</w:t>
            </w:r>
          </w:p>
        </w:tc>
      </w:tr>
      <w:tr w:rsidR="005E2A03" w:rsidRPr="00AA43F6" w14:paraId="00C7081E" w14:textId="77777777" w:rsidTr="005E2A03">
        <w:tc>
          <w:tcPr>
            <w:tcW w:w="9322" w:type="dxa"/>
            <w:tcBorders>
              <w:right w:val="double" w:sz="4" w:space="0" w:color="auto"/>
            </w:tcBorders>
            <w:vAlign w:val="center"/>
          </w:tcPr>
          <w:p w14:paraId="0A5B8D38" w14:textId="618D2043" w:rsidR="005E2A03" w:rsidRPr="00F04612" w:rsidDel="002D2A3D" w:rsidRDefault="005E2A03" w:rsidP="00AD1F3E">
            <w:pPr>
              <w:jc w:val="both"/>
              <w:rPr>
                <w:rFonts w:ascii="Segoe UI" w:eastAsia="Times New Roman" w:hAnsi="Segoe UI" w:cs="Segoe UI"/>
              </w:rPr>
            </w:pPr>
            <w:r>
              <w:rPr>
                <w:rFonts w:ascii="Segoe UI" w:eastAsia="Times New Roman" w:hAnsi="Segoe UI" w:cs="Segoe UI"/>
              </w:rPr>
              <w:t xml:space="preserve">Stažení a zvednutí pantografu včetně funkce </w:t>
            </w:r>
            <w:proofErr w:type="spellStart"/>
            <w:r>
              <w:rPr>
                <w:rFonts w:ascii="Segoe UI" w:eastAsia="Times New Roman" w:hAnsi="Segoe UI" w:cs="Segoe UI"/>
              </w:rPr>
              <w:t>rychlospínače</w:t>
            </w:r>
            <w:proofErr w:type="spellEnd"/>
            <w:r>
              <w:rPr>
                <w:rFonts w:ascii="Segoe UI" w:eastAsia="Times New Roman" w:hAnsi="Segoe UI" w:cs="Segoe UI"/>
              </w:rPr>
              <w:t xml:space="preserve"> musí být provedeno tak, </w:t>
            </w:r>
            <w:proofErr w:type="gramStart"/>
            <w:r>
              <w:rPr>
                <w:rFonts w:ascii="Segoe UI" w:eastAsia="Times New Roman" w:hAnsi="Segoe UI" w:cs="Segoe UI"/>
              </w:rPr>
              <w:t xml:space="preserve">aby </w:t>
            </w:r>
            <w:r w:rsidR="00AD1F3E">
              <w:rPr>
                <w:rFonts w:ascii="Segoe UI" w:eastAsia="Times New Roman" w:hAnsi="Segoe UI" w:cs="Segoe UI"/>
              </w:rPr>
              <w:t xml:space="preserve"> vnitřní</w:t>
            </w:r>
            <w:proofErr w:type="gramEnd"/>
            <w:r w:rsidR="00AD1F3E">
              <w:rPr>
                <w:rFonts w:ascii="Segoe UI" w:eastAsia="Times New Roman" w:hAnsi="Segoe UI" w:cs="Segoe UI"/>
              </w:rPr>
              <w:t xml:space="preserve"> hlučnost vyhověla požadavku při jízdní zkoušce na ŽZO Velim dle přílohy 6</w:t>
            </w:r>
            <w:r>
              <w:rPr>
                <w:rFonts w:ascii="Segoe UI" w:eastAsia="Times New Roman" w:hAnsi="Segoe UI" w:cs="Segoe UI"/>
              </w:rPr>
              <w:t xml:space="preserve">. </w:t>
            </w:r>
          </w:p>
        </w:tc>
      </w:tr>
      <w:tr w:rsidR="005E2A03" w:rsidRPr="00AA43F6" w14:paraId="1BE70059" w14:textId="77777777" w:rsidTr="005E2A03">
        <w:tc>
          <w:tcPr>
            <w:tcW w:w="9322" w:type="dxa"/>
            <w:tcBorders>
              <w:top w:val="single" w:sz="4" w:space="0" w:color="auto"/>
              <w:right w:val="double" w:sz="4" w:space="0" w:color="auto"/>
            </w:tcBorders>
            <w:vAlign w:val="center"/>
          </w:tcPr>
          <w:p w14:paraId="6E2F57C2" w14:textId="39F9BEF0" w:rsidR="005E2A03" w:rsidRDefault="005E2A03" w:rsidP="005420A9">
            <w:pPr>
              <w:jc w:val="both"/>
              <w:rPr>
                <w:rFonts w:ascii="Segoe UI" w:eastAsia="Times New Roman" w:hAnsi="Segoe UI" w:cs="Segoe UI"/>
              </w:rPr>
            </w:pPr>
            <w:r w:rsidRPr="00AA43F6">
              <w:rPr>
                <w:rFonts w:ascii="Segoe UI" w:eastAsia="Times New Roman" w:hAnsi="Segoe UI" w:cs="Segoe UI"/>
              </w:rPr>
              <w:t>Jednotka bude vybavena dvoukřídlými dveřmi min. světlosti 1,30 m</w:t>
            </w:r>
            <w:r>
              <w:rPr>
                <w:rFonts w:ascii="Segoe UI" w:eastAsia="Times New Roman" w:hAnsi="Segoe UI" w:cs="Segoe UI"/>
              </w:rPr>
              <w:t>.</w:t>
            </w:r>
            <w:r w:rsidRPr="00AA43F6">
              <w:rPr>
                <w:rFonts w:ascii="Segoe UI" w:eastAsia="Times New Roman" w:hAnsi="Segoe UI" w:cs="Segoe UI"/>
              </w:rPr>
              <w:t xml:space="preserve"> </w:t>
            </w:r>
          </w:p>
          <w:p w14:paraId="69ADA4A0" w14:textId="3D1ED23B" w:rsidR="005E2A03" w:rsidRDefault="005E2A03" w:rsidP="005420A9">
            <w:pPr>
              <w:jc w:val="both"/>
              <w:rPr>
                <w:rFonts w:ascii="Segoe UI" w:eastAsia="Times New Roman" w:hAnsi="Segoe UI" w:cs="Segoe UI"/>
              </w:rPr>
            </w:pPr>
            <w:r>
              <w:rPr>
                <w:rFonts w:ascii="Segoe UI" w:eastAsia="Times New Roman" w:hAnsi="Segoe UI" w:cs="Segoe UI"/>
              </w:rPr>
              <w:lastRenderedPageBreak/>
              <w:t>P</w:t>
            </w:r>
            <w:r w:rsidRPr="00AA43F6">
              <w:rPr>
                <w:rFonts w:ascii="Segoe UI" w:eastAsia="Times New Roman" w:hAnsi="Segoe UI" w:cs="Segoe UI"/>
              </w:rPr>
              <w:t>očet dveří v každé bočnici</w:t>
            </w:r>
            <w:r>
              <w:rPr>
                <w:rFonts w:ascii="Segoe UI" w:eastAsia="Times New Roman" w:hAnsi="Segoe UI" w:cs="Segoe UI"/>
              </w:rPr>
              <w:t>:</w:t>
            </w:r>
          </w:p>
          <w:p w14:paraId="0474C3F9" w14:textId="5B961D86" w:rsidR="005E2A03" w:rsidRPr="0042538F" w:rsidRDefault="005E2A03" w:rsidP="00926311">
            <w:pPr>
              <w:pStyle w:val="Odstavecseseznamem"/>
              <w:numPr>
                <w:ilvl w:val="0"/>
                <w:numId w:val="15"/>
              </w:numPr>
              <w:spacing w:after="0" w:line="240" w:lineRule="auto"/>
              <w:jc w:val="both"/>
              <w:rPr>
                <w:rFonts w:ascii="Segoe UI" w:hAnsi="Segoe UI" w:cs="Segoe UI"/>
              </w:rPr>
            </w:pPr>
            <w:r>
              <w:rPr>
                <w:rFonts w:ascii="Segoe UI" w:eastAsia="Times New Roman" w:hAnsi="Segoe UI" w:cs="Segoe UI"/>
              </w:rPr>
              <w:t>BEMU</w:t>
            </w:r>
            <w:r w:rsidRPr="0042538F">
              <w:rPr>
                <w:rFonts w:ascii="Segoe UI" w:eastAsia="Times New Roman" w:hAnsi="Segoe UI" w:cs="Segoe UI"/>
              </w:rPr>
              <w:t xml:space="preserve"> 11</w:t>
            </w:r>
            <w:r>
              <w:rPr>
                <w:rFonts w:ascii="Segoe UI" w:eastAsia="Times New Roman" w:hAnsi="Segoe UI" w:cs="Segoe UI"/>
              </w:rPr>
              <w:t>5</w:t>
            </w:r>
            <w:r w:rsidRPr="0042538F">
              <w:rPr>
                <w:rFonts w:ascii="Segoe UI" w:eastAsia="Times New Roman" w:hAnsi="Segoe UI" w:cs="Segoe UI"/>
              </w:rPr>
              <w:t xml:space="preserve"> – </w:t>
            </w:r>
            <w:r>
              <w:rPr>
                <w:rFonts w:ascii="Segoe UI" w:eastAsia="Times New Roman" w:hAnsi="Segoe UI" w:cs="Segoe UI"/>
              </w:rPr>
              <w:t xml:space="preserve">min. </w:t>
            </w:r>
            <w:r w:rsidRPr="00EF10EE">
              <w:rPr>
                <w:rFonts w:ascii="Segoe UI" w:eastAsia="Times New Roman" w:hAnsi="Segoe UI" w:cs="Segoe UI"/>
              </w:rPr>
              <w:t>2 ks,</w:t>
            </w:r>
          </w:p>
          <w:p w14:paraId="6AF97E22" w14:textId="2054D1D4" w:rsidR="005E2A03" w:rsidRPr="0042538F" w:rsidRDefault="005E2A03" w:rsidP="00926311">
            <w:pPr>
              <w:pStyle w:val="Odstavecseseznamem"/>
              <w:numPr>
                <w:ilvl w:val="0"/>
                <w:numId w:val="15"/>
              </w:numPr>
              <w:spacing w:after="0" w:line="240" w:lineRule="auto"/>
              <w:jc w:val="both"/>
              <w:rPr>
                <w:rFonts w:ascii="Segoe UI" w:hAnsi="Segoe UI" w:cs="Segoe UI"/>
              </w:rPr>
            </w:pPr>
            <w:r>
              <w:rPr>
                <w:rFonts w:ascii="Segoe UI" w:eastAsia="Times New Roman" w:hAnsi="Segoe UI" w:cs="Segoe UI"/>
              </w:rPr>
              <w:t>BEMU 145 – min. 3 ks,</w:t>
            </w:r>
          </w:p>
          <w:p w14:paraId="05BE6F11" w14:textId="164E5C07" w:rsidR="005E2A03" w:rsidRPr="0042538F" w:rsidRDefault="005E2A03" w:rsidP="00E51C2B">
            <w:pPr>
              <w:pStyle w:val="Odstavecseseznamem"/>
              <w:numPr>
                <w:ilvl w:val="0"/>
                <w:numId w:val="15"/>
              </w:numPr>
              <w:spacing w:after="0" w:line="240" w:lineRule="auto"/>
              <w:jc w:val="both"/>
              <w:rPr>
                <w:rFonts w:ascii="Segoe UI" w:hAnsi="Segoe UI" w:cs="Segoe UI"/>
              </w:rPr>
            </w:pPr>
            <w:r>
              <w:rPr>
                <w:rFonts w:ascii="Segoe UI" w:eastAsia="Times New Roman" w:hAnsi="Segoe UI" w:cs="Segoe UI"/>
              </w:rPr>
              <w:t>BEMU 175 – min. 3 ks.</w:t>
            </w:r>
          </w:p>
        </w:tc>
      </w:tr>
      <w:tr w:rsidR="005E2A03" w:rsidRPr="00AA43F6" w14:paraId="04B0CA9E" w14:textId="77777777" w:rsidTr="005E2A03">
        <w:tc>
          <w:tcPr>
            <w:tcW w:w="9322" w:type="dxa"/>
            <w:tcBorders>
              <w:right w:val="double" w:sz="4" w:space="0" w:color="auto"/>
            </w:tcBorders>
            <w:vAlign w:val="center"/>
          </w:tcPr>
          <w:p w14:paraId="1E6D746D" w14:textId="77777777" w:rsidR="005E2A03" w:rsidRPr="00AA43F6" w:rsidRDefault="005E2A03" w:rsidP="005420A9">
            <w:pPr>
              <w:jc w:val="both"/>
              <w:rPr>
                <w:rFonts w:ascii="Segoe UI" w:hAnsi="Segoe UI" w:cs="Segoe UI"/>
              </w:rPr>
            </w:pPr>
            <w:r w:rsidRPr="00AA43F6">
              <w:rPr>
                <w:rFonts w:ascii="Segoe UI" w:hAnsi="Segoe UI" w:cs="Segoe UI"/>
              </w:rPr>
              <w:lastRenderedPageBreak/>
              <w:t>Příčné uspořádání sedadel 2 + 2 (netýká se podélně uspořádaných sedadel).</w:t>
            </w:r>
          </w:p>
        </w:tc>
      </w:tr>
      <w:tr w:rsidR="005E2A03" w:rsidRPr="00AA43F6" w14:paraId="49561E6D" w14:textId="77777777" w:rsidTr="005E2A03">
        <w:tc>
          <w:tcPr>
            <w:tcW w:w="9322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14:paraId="0D59CCB1" w14:textId="3542F40D" w:rsidR="005E2A03" w:rsidRPr="00AA43F6" w:rsidRDefault="005E2A03" w:rsidP="00397A74">
            <w:pPr>
              <w:jc w:val="both"/>
              <w:rPr>
                <w:rFonts w:ascii="Segoe UI" w:hAnsi="Segoe UI" w:cs="Segoe UI"/>
                <w:highlight w:val="yellow"/>
              </w:rPr>
            </w:pPr>
            <w:r w:rsidRPr="00AA43F6">
              <w:rPr>
                <w:rFonts w:ascii="Segoe UI" w:hAnsi="Segoe UI" w:cs="Segoe UI"/>
              </w:rPr>
              <w:t>Minimálně 3</w:t>
            </w:r>
            <w:r>
              <w:rPr>
                <w:rFonts w:ascii="Segoe UI" w:hAnsi="Segoe UI" w:cs="Segoe UI"/>
              </w:rPr>
              <w:t>0</w:t>
            </w:r>
            <w:r w:rsidRPr="00AA43F6">
              <w:rPr>
                <w:rFonts w:ascii="Segoe UI" w:hAnsi="Segoe UI" w:cs="Segoe UI"/>
              </w:rPr>
              <w:t xml:space="preserve"> % z pevných sedadel uspořádaných proti sobě</w:t>
            </w:r>
            <w:r>
              <w:rPr>
                <w:rFonts w:ascii="Segoe UI" w:hAnsi="Segoe UI" w:cs="Segoe UI"/>
              </w:rPr>
              <w:t>;</w:t>
            </w:r>
            <w:r w:rsidRPr="00AA43F6">
              <w:rPr>
                <w:rFonts w:ascii="Segoe UI" w:hAnsi="Segoe UI" w:cs="Segoe UI"/>
              </w:rPr>
              <w:t xml:space="preserve"> (preferováno uspořádání sedadel proti sobě); ze sedadel uspořádaných za sebou vždy zhruba polovina jedním, polovina opačným směrem.</w:t>
            </w:r>
          </w:p>
        </w:tc>
      </w:tr>
      <w:tr w:rsidR="005E2A03" w:rsidRPr="00AA43F6" w14:paraId="31A37848" w14:textId="77777777" w:rsidTr="005E2A03">
        <w:tc>
          <w:tcPr>
            <w:tcW w:w="9322" w:type="dxa"/>
            <w:tcBorders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0F6FF767" w14:textId="6840204B" w:rsidR="005E2A03" w:rsidRPr="00CF0442" w:rsidRDefault="005E2A03" w:rsidP="004740D2">
            <w:pPr>
              <w:jc w:val="both"/>
              <w:rPr>
                <w:rFonts w:ascii="Segoe UI" w:hAnsi="Segoe UI" w:cs="Segoe UI"/>
              </w:rPr>
            </w:pPr>
            <w:r w:rsidRPr="00CF0442">
              <w:rPr>
                <w:rFonts w:ascii="Segoe UI" w:hAnsi="Segoe UI" w:cs="Segoe UI"/>
              </w:rPr>
              <w:t xml:space="preserve">V případě nezbytného umístění technologického zařízení pod některými sedadly může být zvoleno jiné upevnění, prostor pod sedadly ale musí být zcela vyplněn bez nedostupných míst; přípustné je takto upevnit max. </w:t>
            </w:r>
            <w:proofErr w:type="gramStart"/>
            <w:r w:rsidRPr="00CF0442">
              <w:rPr>
                <w:rFonts w:ascii="Segoe UI" w:hAnsi="Segoe UI" w:cs="Segoe UI"/>
              </w:rPr>
              <w:t>15%</w:t>
            </w:r>
            <w:proofErr w:type="gramEnd"/>
            <w:r w:rsidRPr="00CF0442">
              <w:rPr>
                <w:rFonts w:ascii="Segoe UI" w:hAnsi="Segoe UI" w:cs="Segoe UI"/>
              </w:rPr>
              <w:t xml:space="preserve"> pevných sedadel.</w:t>
            </w:r>
          </w:p>
        </w:tc>
      </w:tr>
      <w:tr w:rsidR="005E2A03" w:rsidRPr="00AA43F6" w14:paraId="732E8574" w14:textId="77777777" w:rsidTr="005E2A03">
        <w:tc>
          <w:tcPr>
            <w:tcW w:w="9322" w:type="dxa"/>
            <w:tcBorders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36445681" w14:textId="2C25BA26" w:rsidR="005E2A03" w:rsidRPr="00AA43F6" w:rsidRDefault="005E2A03" w:rsidP="005420A9">
            <w:pPr>
              <w:jc w:val="both"/>
              <w:rPr>
                <w:rFonts w:ascii="Segoe UI" w:hAnsi="Segoe UI" w:cs="Segoe UI"/>
              </w:rPr>
            </w:pPr>
            <w:r w:rsidRPr="00AA43F6">
              <w:rPr>
                <w:rFonts w:ascii="Segoe UI" w:hAnsi="Segoe UI" w:cs="Segoe UI"/>
              </w:rPr>
              <w:t xml:space="preserve">Rozteč sedadel při uspořádání proti sobě nejméně 1,7 m, při uspořádání za sebou nejméně </w:t>
            </w:r>
            <w:r>
              <w:rPr>
                <w:rFonts w:ascii="Segoe UI" w:hAnsi="Segoe UI" w:cs="Segoe UI"/>
              </w:rPr>
              <w:t>0,800</w:t>
            </w:r>
            <w:r w:rsidRPr="00AA43F6">
              <w:rPr>
                <w:rFonts w:ascii="Segoe UI" w:hAnsi="Segoe UI" w:cs="Segoe UI"/>
              </w:rPr>
              <w:t xml:space="preserve"> m</w:t>
            </w:r>
            <w:r>
              <w:rPr>
                <w:rFonts w:ascii="Segoe UI" w:hAnsi="Segoe UI" w:cs="Segoe UI"/>
              </w:rPr>
              <w:t>.</w:t>
            </w:r>
          </w:p>
        </w:tc>
      </w:tr>
      <w:tr w:rsidR="005E2A03" w:rsidRPr="00AA43F6" w14:paraId="697C7BF2" w14:textId="77777777" w:rsidTr="005E2A03">
        <w:tc>
          <w:tcPr>
            <w:tcW w:w="9322" w:type="dxa"/>
            <w:tcBorders>
              <w:bottom w:val="single" w:sz="36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78F76C9E" w14:textId="0ED5E8E1" w:rsidR="005E2A03" w:rsidRDefault="005E2A03">
            <w:pPr>
              <w:jc w:val="both"/>
              <w:rPr>
                <w:rFonts w:ascii="Segoe UI" w:eastAsia="Times New Roman" w:hAnsi="Segoe UI" w:cs="Segoe UI"/>
              </w:rPr>
            </w:pPr>
            <w:r w:rsidRPr="00AA43F6">
              <w:rPr>
                <w:rFonts w:ascii="Segoe UI" w:eastAsia="Times New Roman" w:hAnsi="Segoe UI" w:cs="Segoe UI"/>
              </w:rPr>
              <w:t xml:space="preserve">Jednotka musí být vybavena zásuvkami 230 V 50 Hz </w:t>
            </w:r>
            <w:r>
              <w:rPr>
                <w:rFonts w:ascii="Segoe UI" w:eastAsia="Times New Roman" w:hAnsi="Segoe UI" w:cs="Segoe UI"/>
              </w:rPr>
              <w:t xml:space="preserve">včetně </w:t>
            </w:r>
            <w:r w:rsidRPr="00AA43F6">
              <w:rPr>
                <w:rFonts w:ascii="Segoe UI" w:eastAsia="Times New Roman" w:hAnsi="Segoe UI" w:cs="Segoe UI"/>
              </w:rPr>
              <w:t>port</w:t>
            </w:r>
            <w:r>
              <w:rPr>
                <w:rFonts w:ascii="Segoe UI" w:eastAsia="Times New Roman" w:hAnsi="Segoe UI" w:cs="Segoe UI"/>
              </w:rPr>
              <w:t xml:space="preserve">ů USB A </w:t>
            </w:r>
            <w:proofErr w:type="spellStart"/>
            <w:r>
              <w:rPr>
                <w:rFonts w:ascii="Segoe UI" w:eastAsia="Times New Roman" w:hAnsi="Segoe UI" w:cs="Segoe UI"/>
              </w:rPr>
              <w:t>a</w:t>
            </w:r>
            <w:proofErr w:type="spellEnd"/>
            <w:r>
              <w:rPr>
                <w:rFonts w:ascii="Segoe UI" w:eastAsia="Times New Roman" w:hAnsi="Segoe UI" w:cs="Segoe UI"/>
              </w:rPr>
              <w:t xml:space="preserve"> rovněž portu USB C</w:t>
            </w:r>
            <w:r w:rsidRPr="00AA43F6">
              <w:rPr>
                <w:rFonts w:ascii="Segoe UI" w:eastAsia="Times New Roman" w:hAnsi="Segoe UI" w:cs="Segoe UI"/>
              </w:rPr>
              <w:t xml:space="preserve">, nejméně 1 zásuvka + </w:t>
            </w:r>
            <w:r>
              <w:rPr>
                <w:rFonts w:ascii="Segoe UI" w:eastAsia="Times New Roman" w:hAnsi="Segoe UI" w:cs="Segoe UI"/>
              </w:rPr>
              <w:t xml:space="preserve">nejméně </w:t>
            </w:r>
            <w:r w:rsidRPr="00AA43F6">
              <w:rPr>
                <w:rFonts w:ascii="Segoe UI" w:eastAsia="Times New Roman" w:hAnsi="Segoe UI" w:cs="Segoe UI"/>
              </w:rPr>
              <w:t xml:space="preserve">1 USB </w:t>
            </w:r>
            <w:r>
              <w:rPr>
                <w:rFonts w:ascii="Segoe UI" w:eastAsia="Times New Roman" w:hAnsi="Segoe UI" w:cs="Segoe UI"/>
              </w:rPr>
              <w:t xml:space="preserve">A + 1 USB C </w:t>
            </w:r>
            <w:r w:rsidRPr="00AA43F6">
              <w:rPr>
                <w:rFonts w:ascii="Segoe UI" w:eastAsia="Times New Roman" w:hAnsi="Segoe UI" w:cs="Segoe UI"/>
              </w:rPr>
              <w:t xml:space="preserve">port na každá dvě pevná sedadla </w:t>
            </w:r>
            <w:r>
              <w:rPr>
                <w:rFonts w:ascii="Segoe UI" w:eastAsia="Times New Roman" w:hAnsi="Segoe UI" w:cs="Segoe UI"/>
              </w:rPr>
              <w:t xml:space="preserve">(u dvousedadel umístěny mezi sedadly) </w:t>
            </w:r>
            <w:r w:rsidRPr="00AA43F6">
              <w:rPr>
                <w:rFonts w:ascii="Segoe UI" w:eastAsia="Times New Roman" w:hAnsi="Segoe UI" w:cs="Segoe UI"/>
              </w:rPr>
              <w:t xml:space="preserve">a u míst pro cestující na vozíku pro invalidy. Napájení zásuvek musí být nezávislé na poloze trakčního sběrače. </w:t>
            </w:r>
          </w:p>
          <w:p w14:paraId="60084BE2" w14:textId="422FFB82" w:rsidR="005E2A03" w:rsidRPr="00AA43F6" w:rsidRDefault="005E2A03">
            <w:pPr>
              <w:jc w:val="both"/>
              <w:rPr>
                <w:rFonts w:ascii="Segoe UI" w:hAnsi="Segoe UI" w:cs="Segoe UI"/>
              </w:rPr>
            </w:pPr>
            <w:r w:rsidRPr="00496B60">
              <w:rPr>
                <w:rFonts w:ascii="Segoe UI" w:eastAsia="Times New Roman" w:hAnsi="Segoe UI" w:cs="Segoe UI"/>
              </w:rPr>
              <w:t>V</w:t>
            </w:r>
            <w:r>
              <w:rPr>
                <w:rFonts w:ascii="Segoe UI" w:eastAsia="Times New Roman" w:hAnsi="Segoe UI" w:cs="Segoe UI"/>
              </w:rPr>
              <w:t> každém nástupním prostoru musí být min. 1 zásuvka 230 V/AC pro čištění Jednotek.</w:t>
            </w:r>
          </w:p>
        </w:tc>
      </w:tr>
    </w:tbl>
    <w:p w14:paraId="7A60E85B" w14:textId="77777777" w:rsidR="00B27B16" w:rsidRPr="00AA43F6" w:rsidRDefault="00B27B16" w:rsidP="005420A9">
      <w:pPr>
        <w:spacing w:line="240" w:lineRule="auto"/>
        <w:jc w:val="both"/>
        <w:rPr>
          <w:rFonts w:ascii="Segoe UI" w:eastAsia="Times New Roman" w:hAnsi="Segoe UI" w:cs="Segoe UI"/>
        </w:rPr>
      </w:pPr>
      <w:bookmarkStart w:id="19" w:name="_Toc452732697"/>
      <w:bookmarkStart w:id="20" w:name="_Toc452629956"/>
      <w:bookmarkStart w:id="21" w:name="_Toc452629957"/>
      <w:bookmarkStart w:id="22" w:name="_Toc452629960"/>
      <w:bookmarkEnd w:id="11"/>
      <w:bookmarkEnd w:id="12"/>
      <w:bookmarkEnd w:id="13"/>
      <w:bookmarkEnd w:id="14"/>
      <w:bookmarkEnd w:id="15"/>
      <w:bookmarkEnd w:id="19"/>
      <w:bookmarkEnd w:id="20"/>
      <w:bookmarkEnd w:id="21"/>
      <w:bookmarkEnd w:id="22"/>
    </w:p>
    <w:sectPr w:rsidR="00B27B16" w:rsidRPr="00AA43F6" w:rsidSect="009A6B3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comment w:id="16" w:author="Daniel Jadrníček" w:date="2024-09-13T11:11:00Z" w:initials="DJ">
    <w:p w14:paraId="2329DBC3" w14:textId="0D1775B3" w:rsidR="00C95672" w:rsidRDefault="00C95672">
      <w:pPr>
        <w:pStyle w:val="Textkomente"/>
      </w:pPr>
      <w:r>
        <w:rPr>
          <w:rStyle w:val="Odkaznakoment"/>
        </w:rPr>
        <w:annotationRef/>
      </w:r>
      <w:r w:rsidRPr="00372C6E">
        <w:rPr>
          <w:highlight w:val="green"/>
        </w:rPr>
        <w:t>V rámci jednání bude řešen požadav</w:t>
      </w:r>
      <w:r w:rsidR="00605999" w:rsidRPr="00372C6E">
        <w:rPr>
          <w:highlight w:val="green"/>
        </w:rPr>
        <w:t>e</w:t>
      </w:r>
      <w:r w:rsidRPr="00372C6E">
        <w:rPr>
          <w:highlight w:val="green"/>
        </w:rPr>
        <w:t xml:space="preserve">k </w:t>
      </w:r>
      <w:r w:rsidR="00605999" w:rsidRPr="00372C6E">
        <w:rPr>
          <w:highlight w:val="green"/>
        </w:rPr>
        <w:t xml:space="preserve">na dojezd jednotky ve vztahu </w:t>
      </w:r>
      <w:r w:rsidRPr="00372C6E">
        <w:rPr>
          <w:highlight w:val="green"/>
        </w:rPr>
        <w:t>ke smlouvě na full-service.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commentEx w15:paraId="2329DBC3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16du wp14">
  <w16cex:commentExtensible w16cex:durableId="355DD0F4" w16cex:dateUtc="2024-09-13T09:11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6cid:commentId w16cid:paraId="2329DBC3" w16cid:durableId="355DD0F4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21896B9" w14:textId="77777777" w:rsidR="009D42BF" w:rsidRDefault="009D42BF" w:rsidP="00FB0CA9">
      <w:pPr>
        <w:spacing w:after="0" w:line="240" w:lineRule="auto"/>
      </w:pPr>
      <w:r>
        <w:separator/>
      </w:r>
    </w:p>
  </w:endnote>
  <w:endnote w:type="continuationSeparator" w:id="0">
    <w:p w14:paraId="4F79C6C7" w14:textId="77777777" w:rsidR="009D42BF" w:rsidRDefault="009D42BF" w:rsidP="00FB0C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86163B8" w14:textId="77777777" w:rsidR="009D42BF" w:rsidRDefault="009D42BF" w:rsidP="00FB0CA9">
      <w:pPr>
        <w:spacing w:after="0" w:line="240" w:lineRule="auto"/>
      </w:pPr>
      <w:r>
        <w:separator/>
      </w:r>
    </w:p>
  </w:footnote>
  <w:footnote w:type="continuationSeparator" w:id="0">
    <w:p w14:paraId="34E40EC6" w14:textId="77777777" w:rsidR="009D42BF" w:rsidRDefault="009D42BF" w:rsidP="00FB0CA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B83D92"/>
    <w:multiLevelType w:val="hybridMultilevel"/>
    <w:tmpl w:val="7D743DDC"/>
    <w:name w:val="WW8Num2"/>
    <w:lvl w:ilvl="0" w:tplc="FFFFFFFF">
      <w:start w:val="1"/>
      <w:numFmt w:val="bullet"/>
      <w:lvlText w:val=""/>
      <w:lvlJc w:val="left"/>
      <w:pPr>
        <w:tabs>
          <w:tab w:val="num" w:pos="227"/>
        </w:tabs>
        <w:ind w:left="227" w:hanging="227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C82885"/>
    <w:multiLevelType w:val="hybridMultilevel"/>
    <w:tmpl w:val="EC7292C0"/>
    <w:lvl w:ilvl="0" w:tplc="FFFFFFFF">
      <w:start w:val="1"/>
      <w:numFmt w:val="bullet"/>
      <w:lvlText w:val=""/>
      <w:lvlJc w:val="left"/>
      <w:pPr>
        <w:tabs>
          <w:tab w:val="num" w:pos="227"/>
        </w:tabs>
        <w:ind w:left="227" w:hanging="227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9A0253"/>
    <w:multiLevelType w:val="hybridMultilevel"/>
    <w:tmpl w:val="D15C6196"/>
    <w:lvl w:ilvl="0" w:tplc="D7B62398">
      <w:start w:val="11"/>
      <w:numFmt w:val="bullet"/>
      <w:lvlText w:val="-"/>
      <w:lvlJc w:val="left"/>
      <w:pPr>
        <w:ind w:left="720" w:hanging="360"/>
      </w:pPr>
      <w:rPr>
        <w:rFonts w:ascii="Segoe UI" w:eastAsia="Calibri" w:hAnsi="Segoe UI" w:cs="Segoe U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F40CC7"/>
    <w:multiLevelType w:val="hybridMultilevel"/>
    <w:tmpl w:val="864C7822"/>
    <w:lvl w:ilvl="0" w:tplc="BD840984">
      <w:start w:val="7"/>
      <w:numFmt w:val="bullet"/>
      <w:lvlText w:val="-"/>
      <w:lvlJc w:val="left"/>
      <w:pPr>
        <w:ind w:left="786" w:hanging="360"/>
      </w:pPr>
      <w:rPr>
        <w:rFonts w:ascii="Segoe UI" w:eastAsia="Times New Roman" w:hAnsi="Segoe UI" w:cs="Segoe UI" w:hint="default"/>
      </w:rPr>
    </w:lvl>
    <w:lvl w:ilvl="1" w:tplc="0405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4" w15:restartNumberingAfterBreak="0">
    <w:nsid w:val="1B1A5C0D"/>
    <w:multiLevelType w:val="hybridMultilevel"/>
    <w:tmpl w:val="714CCCFC"/>
    <w:lvl w:ilvl="0" w:tplc="01568F5E">
      <w:start w:val="30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EF71EC3"/>
    <w:multiLevelType w:val="hybridMultilevel"/>
    <w:tmpl w:val="7E2A88D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1B6036C"/>
    <w:multiLevelType w:val="hybridMultilevel"/>
    <w:tmpl w:val="E890642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9B12CAE"/>
    <w:multiLevelType w:val="hybridMultilevel"/>
    <w:tmpl w:val="AD2C25D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D804AD7"/>
    <w:multiLevelType w:val="hybridMultilevel"/>
    <w:tmpl w:val="47AA9B34"/>
    <w:lvl w:ilvl="0" w:tplc="F0800EE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3A56EE"/>
    <w:multiLevelType w:val="hybridMultilevel"/>
    <w:tmpl w:val="9AF082F4"/>
    <w:lvl w:ilvl="0" w:tplc="616260DE">
      <w:start w:val="30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AED579F"/>
    <w:multiLevelType w:val="hybridMultilevel"/>
    <w:tmpl w:val="49EA1DB6"/>
    <w:lvl w:ilvl="0" w:tplc="04050019">
      <w:start w:val="1"/>
      <w:numFmt w:val="bullet"/>
      <w:lvlText w:val=""/>
      <w:lvlJc w:val="left"/>
      <w:pPr>
        <w:tabs>
          <w:tab w:val="num" w:pos="293"/>
        </w:tabs>
        <w:ind w:left="293" w:hanging="227"/>
      </w:pPr>
      <w:rPr>
        <w:rFonts w:ascii="Symbol" w:hAnsi="Symbol" w:hint="default"/>
      </w:rPr>
    </w:lvl>
    <w:lvl w:ilvl="1" w:tplc="04050019">
      <w:start w:val="1"/>
      <w:numFmt w:val="bullet"/>
      <w:lvlText w:val="o"/>
      <w:lvlJc w:val="left"/>
      <w:pPr>
        <w:tabs>
          <w:tab w:val="num" w:pos="1506"/>
        </w:tabs>
        <w:ind w:left="1506" w:hanging="360"/>
      </w:pPr>
      <w:rPr>
        <w:rFonts w:ascii="Courier New" w:hAnsi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226"/>
        </w:tabs>
        <w:ind w:left="2226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2946"/>
        </w:tabs>
        <w:ind w:left="2946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3666"/>
        </w:tabs>
        <w:ind w:left="3666" w:hanging="360"/>
      </w:pPr>
      <w:rPr>
        <w:rFonts w:ascii="Courier New" w:hAnsi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386"/>
        </w:tabs>
        <w:ind w:left="4386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106"/>
        </w:tabs>
        <w:ind w:left="5106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5826"/>
        </w:tabs>
        <w:ind w:left="5826" w:hanging="360"/>
      </w:pPr>
      <w:rPr>
        <w:rFonts w:ascii="Courier New" w:hAnsi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546"/>
        </w:tabs>
        <w:ind w:left="6546" w:hanging="360"/>
      </w:pPr>
      <w:rPr>
        <w:rFonts w:ascii="Wingdings" w:hAnsi="Wingdings" w:hint="default"/>
      </w:rPr>
    </w:lvl>
  </w:abstractNum>
  <w:abstractNum w:abstractNumId="11" w15:restartNumberingAfterBreak="0">
    <w:nsid w:val="45337C57"/>
    <w:multiLevelType w:val="hybridMultilevel"/>
    <w:tmpl w:val="0BBC715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B607745"/>
    <w:multiLevelType w:val="hybridMultilevel"/>
    <w:tmpl w:val="EBD00E54"/>
    <w:lvl w:ilvl="0" w:tplc="0B028C2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03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500C2EA4"/>
    <w:multiLevelType w:val="multilevel"/>
    <w:tmpl w:val="89423C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bCs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bCs w:val="0"/>
      </w:rPr>
    </w:lvl>
    <w:lvl w:ilvl="2">
      <w:start w:val="1"/>
      <w:numFmt w:val="lowerLetter"/>
      <w:lvlText w:val="%3)"/>
      <w:lvlJc w:val="left"/>
      <w:pPr>
        <w:tabs>
          <w:tab w:val="num" w:pos="1070"/>
        </w:tabs>
        <w:ind w:left="1070" w:hanging="360"/>
      </w:pPr>
      <w:rPr>
        <w:rFonts w:cs="Times New Roman" w:hint="default"/>
        <w:b w:val="0"/>
        <w:bCs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14" w15:restartNumberingAfterBreak="0">
    <w:nsid w:val="512843EF"/>
    <w:multiLevelType w:val="hybridMultilevel"/>
    <w:tmpl w:val="DC54002C"/>
    <w:lvl w:ilvl="0" w:tplc="532C30FC">
      <w:start w:val="1"/>
      <w:numFmt w:val="bullet"/>
      <w:lvlText w:val=""/>
      <w:lvlJc w:val="left"/>
      <w:pPr>
        <w:tabs>
          <w:tab w:val="num" w:pos="3767"/>
        </w:tabs>
        <w:ind w:left="3767" w:hanging="227"/>
      </w:pPr>
      <w:rPr>
        <w:rFonts w:ascii="Symbol" w:hAnsi="Symbol" w:hint="default"/>
      </w:rPr>
    </w:lvl>
    <w:lvl w:ilvl="1" w:tplc="04050019">
      <w:start w:val="1"/>
      <w:numFmt w:val="bullet"/>
      <w:lvlText w:val="o"/>
      <w:lvlJc w:val="left"/>
      <w:pPr>
        <w:tabs>
          <w:tab w:val="num" w:pos="5340"/>
        </w:tabs>
        <w:ind w:left="5340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6060"/>
        </w:tabs>
        <w:ind w:left="6060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6780"/>
        </w:tabs>
        <w:ind w:left="678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7500"/>
        </w:tabs>
        <w:ind w:left="7500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8220"/>
        </w:tabs>
        <w:ind w:left="822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8940"/>
        </w:tabs>
        <w:ind w:left="894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9660"/>
        </w:tabs>
        <w:ind w:left="9660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10380"/>
        </w:tabs>
        <w:ind w:left="10380" w:hanging="360"/>
      </w:pPr>
      <w:rPr>
        <w:rFonts w:ascii="Wingdings" w:hAnsi="Wingdings" w:hint="default"/>
      </w:rPr>
    </w:lvl>
  </w:abstractNum>
  <w:abstractNum w:abstractNumId="15" w15:restartNumberingAfterBreak="0">
    <w:nsid w:val="57937192"/>
    <w:multiLevelType w:val="multilevel"/>
    <w:tmpl w:val="7470865C"/>
    <w:lvl w:ilvl="0">
      <w:start w:val="1"/>
      <w:numFmt w:val="bullet"/>
      <w:lvlText w:val="-"/>
      <w:lvlJc w:val="left"/>
      <w:rPr>
        <w:rFonts w:ascii="Segoe UI" w:eastAsia="Segoe UI" w:hAnsi="Segoe UI" w:cs="Segoe U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596E224D"/>
    <w:multiLevelType w:val="hybridMultilevel"/>
    <w:tmpl w:val="57FCB7A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BF635FB"/>
    <w:multiLevelType w:val="hybridMultilevel"/>
    <w:tmpl w:val="DE4ED3EA"/>
    <w:lvl w:ilvl="0" w:tplc="E1400F8C">
      <w:start w:val="2"/>
      <w:numFmt w:val="bullet"/>
      <w:lvlText w:val="-"/>
      <w:lvlJc w:val="left"/>
      <w:pPr>
        <w:ind w:left="720" w:hanging="360"/>
      </w:pPr>
      <w:rPr>
        <w:rFonts w:ascii="Segoe UI" w:eastAsia="Times New Roman" w:hAnsi="Segoe U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66B6FF3"/>
    <w:multiLevelType w:val="hybridMultilevel"/>
    <w:tmpl w:val="762CE148"/>
    <w:lvl w:ilvl="0" w:tplc="0B028C26">
      <w:start w:val="1"/>
      <w:numFmt w:val="bullet"/>
      <w:lvlText w:val=""/>
      <w:lvlJc w:val="left"/>
      <w:pPr>
        <w:tabs>
          <w:tab w:val="num" w:pos="227"/>
        </w:tabs>
        <w:ind w:left="227" w:hanging="227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7C8244C"/>
    <w:multiLevelType w:val="hybridMultilevel"/>
    <w:tmpl w:val="4E5ECB1E"/>
    <w:lvl w:ilvl="0" w:tplc="0B028C2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68141375"/>
    <w:multiLevelType w:val="hybridMultilevel"/>
    <w:tmpl w:val="4350A20C"/>
    <w:lvl w:ilvl="0" w:tplc="699CDFE8">
      <w:start w:val="30"/>
      <w:numFmt w:val="bullet"/>
      <w:lvlText w:val=""/>
      <w:lvlJc w:val="left"/>
      <w:pPr>
        <w:ind w:left="720" w:hanging="360"/>
      </w:pPr>
      <w:rPr>
        <w:rFonts w:ascii="Wingdings" w:eastAsiaTheme="minorEastAsia" w:hAnsi="Wingdings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BCC44C3"/>
    <w:multiLevelType w:val="hybridMultilevel"/>
    <w:tmpl w:val="75EC62EE"/>
    <w:lvl w:ilvl="0" w:tplc="FFFFFFFF">
      <w:start w:val="1"/>
      <w:numFmt w:val="bullet"/>
      <w:lvlText w:val=""/>
      <w:lvlJc w:val="left"/>
      <w:pPr>
        <w:tabs>
          <w:tab w:val="num" w:pos="587"/>
        </w:tabs>
        <w:ind w:left="587" w:hanging="227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8EA0DC5"/>
    <w:multiLevelType w:val="multilevel"/>
    <w:tmpl w:val="08C48762"/>
    <w:lvl w:ilvl="0">
      <w:start w:val="1"/>
      <w:numFmt w:val="decimal"/>
      <w:lvlText w:val="%1"/>
      <w:lvlJc w:val="left"/>
      <w:pPr>
        <w:tabs>
          <w:tab w:val="num" w:pos="680"/>
        </w:tabs>
        <w:ind w:left="0" w:firstLine="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0" w:firstLine="0"/>
      </w:pPr>
      <w:rPr>
        <w:rFonts w:cs="Times New Roman" w:hint="default"/>
        <w:lang w:val="cs-CZ"/>
      </w:rPr>
    </w:lvl>
    <w:lvl w:ilvl="2">
      <w:start w:val="1"/>
      <w:numFmt w:val="decimal"/>
      <w:lvlText w:val="%1.%2.%3."/>
      <w:lvlJc w:val="left"/>
      <w:pPr>
        <w:tabs>
          <w:tab w:val="num" w:pos="907"/>
        </w:tabs>
        <w:ind w:left="0" w:firstLine="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0" w:firstLine="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851"/>
        </w:tabs>
        <w:ind w:left="0" w:firstLine="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-7402"/>
        </w:tabs>
        <w:ind w:left="-740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-7258"/>
        </w:tabs>
        <w:ind w:left="-7258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-7114"/>
        </w:tabs>
        <w:ind w:left="-7114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-6970"/>
        </w:tabs>
        <w:ind w:left="-6970" w:hanging="1584"/>
      </w:pPr>
      <w:rPr>
        <w:rFonts w:cs="Times New Roman" w:hint="default"/>
      </w:rPr>
    </w:lvl>
  </w:abstractNum>
  <w:num w:numId="1" w16cid:durableId="979724572">
    <w:abstractNumId w:val="22"/>
  </w:num>
  <w:num w:numId="2" w16cid:durableId="987787267">
    <w:abstractNumId w:val="18"/>
  </w:num>
  <w:num w:numId="3" w16cid:durableId="1885602205">
    <w:abstractNumId w:val="10"/>
  </w:num>
  <w:num w:numId="4" w16cid:durableId="190805246">
    <w:abstractNumId w:val="0"/>
  </w:num>
  <w:num w:numId="5" w16cid:durableId="810901902">
    <w:abstractNumId w:val="19"/>
  </w:num>
  <w:num w:numId="6" w16cid:durableId="773325300">
    <w:abstractNumId w:val="12"/>
  </w:num>
  <w:num w:numId="7" w16cid:durableId="297539562">
    <w:abstractNumId w:val="21"/>
  </w:num>
  <w:num w:numId="8" w16cid:durableId="373041204">
    <w:abstractNumId w:val="1"/>
  </w:num>
  <w:num w:numId="9" w16cid:durableId="184250334">
    <w:abstractNumId w:val="14"/>
  </w:num>
  <w:num w:numId="10" w16cid:durableId="385764773">
    <w:abstractNumId w:val="13"/>
  </w:num>
  <w:num w:numId="11" w16cid:durableId="1785490915">
    <w:abstractNumId w:val="6"/>
  </w:num>
  <w:num w:numId="12" w16cid:durableId="1364475152">
    <w:abstractNumId w:val="8"/>
  </w:num>
  <w:num w:numId="13" w16cid:durableId="412361198">
    <w:abstractNumId w:val="14"/>
  </w:num>
  <w:num w:numId="14" w16cid:durableId="12001645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2059351281">
    <w:abstractNumId w:val="17"/>
  </w:num>
  <w:num w:numId="16" w16cid:durableId="562638373">
    <w:abstractNumId w:val="3"/>
  </w:num>
  <w:num w:numId="17" w16cid:durableId="552930819">
    <w:abstractNumId w:val="5"/>
  </w:num>
  <w:num w:numId="18" w16cid:durableId="1612474352">
    <w:abstractNumId w:val="16"/>
  </w:num>
  <w:num w:numId="19" w16cid:durableId="1781799776">
    <w:abstractNumId w:val="7"/>
  </w:num>
  <w:num w:numId="20" w16cid:durableId="69278339">
    <w:abstractNumId w:val="2"/>
  </w:num>
  <w:num w:numId="21" w16cid:durableId="1269464513">
    <w:abstractNumId w:val="9"/>
  </w:num>
  <w:num w:numId="22" w16cid:durableId="1508902552">
    <w:abstractNumId w:val="4"/>
  </w:num>
  <w:num w:numId="23" w16cid:durableId="1894735908">
    <w:abstractNumId w:val="20"/>
  </w:num>
  <w:num w:numId="24" w16cid:durableId="1080952093">
    <w:abstractNumId w:val="15"/>
  </w:num>
  <w:num w:numId="25" w16cid:durableId="100601005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person w15:author="Daniel Jadrníček">
    <w15:presenceInfo w15:providerId="AD" w15:userId="S::jadrnicek@akfiala.cz::e6da0bf1-84dd-4482-acab-d464d3bc30ed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hideSpellingErrors/>
  <w:hideGrammaticalErrors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38AB"/>
    <w:rsid w:val="00000911"/>
    <w:rsid w:val="0000279F"/>
    <w:rsid w:val="00002B1F"/>
    <w:rsid w:val="000037D0"/>
    <w:rsid w:val="0000504C"/>
    <w:rsid w:val="0000606C"/>
    <w:rsid w:val="00007A06"/>
    <w:rsid w:val="000102CD"/>
    <w:rsid w:val="00011032"/>
    <w:rsid w:val="00011275"/>
    <w:rsid w:val="00013AE3"/>
    <w:rsid w:val="00016D29"/>
    <w:rsid w:val="000200E9"/>
    <w:rsid w:val="0002014A"/>
    <w:rsid w:val="000228E1"/>
    <w:rsid w:val="000231D7"/>
    <w:rsid w:val="000234CE"/>
    <w:rsid w:val="000237F1"/>
    <w:rsid w:val="00024AC8"/>
    <w:rsid w:val="00025087"/>
    <w:rsid w:val="0002629A"/>
    <w:rsid w:val="00026335"/>
    <w:rsid w:val="00027BD2"/>
    <w:rsid w:val="00030709"/>
    <w:rsid w:val="00030AAB"/>
    <w:rsid w:val="00033F97"/>
    <w:rsid w:val="0003559B"/>
    <w:rsid w:val="00041E8E"/>
    <w:rsid w:val="0004377C"/>
    <w:rsid w:val="00043D4C"/>
    <w:rsid w:val="00045E1E"/>
    <w:rsid w:val="00046867"/>
    <w:rsid w:val="00046EC8"/>
    <w:rsid w:val="000472D7"/>
    <w:rsid w:val="00053A4C"/>
    <w:rsid w:val="00056BE1"/>
    <w:rsid w:val="0005764B"/>
    <w:rsid w:val="000604AE"/>
    <w:rsid w:val="000616AD"/>
    <w:rsid w:val="000661AA"/>
    <w:rsid w:val="00066402"/>
    <w:rsid w:val="000703D6"/>
    <w:rsid w:val="000716B5"/>
    <w:rsid w:val="00072D47"/>
    <w:rsid w:val="0007375B"/>
    <w:rsid w:val="000772CF"/>
    <w:rsid w:val="00077EAA"/>
    <w:rsid w:val="0008192D"/>
    <w:rsid w:val="00081BF2"/>
    <w:rsid w:val="00082DEA"/>
    <w:rsid w:val="00083DE7"/>
    <w:rsid w:val="00083FD8"/>
    <w:rsid w:val="00084557"/>
    <w:rsid w:val="00084A8A"/>
    <w:rsid w:val="00094399"/>
    <w:rsid w:val="000A0650"/>
    <w:rsid w:val="000A0DA1"/>
    <w:rsid w:val="000A2A00"/>
    <w:rsid w:val="000A3B31"/>
    <w:rsid w:val="000A52C2"/>
    <w:rsid w:val="000A536B"/>
    <w:rsid w:val="000A555A"/>
    <w:rsid w:val="000A6EA0"/>
    <w:rsid w:val="000A74F4"/>
    <w:rsid w:val="000A7900"/>
    <w:rsid w:val="000B0E56"/>
    <w:rsid w:val="000B0FFF"/>
    <w:rsid w:val="000B21A4"/>
    <w:rsid w:val="000B5C1C"/>
    <w:rsid w:val="000C1935"/>
    <w:rsid w:val="000C3B5C"/>
    <w:rsid w:val="000C5621"/>
    <w:rsid w:val="000C582A"/>
    <w:rsid w:val="000C5A5E"/>
    <w:rsid w:val="000C6A42"/>
    <w:rsid w:val="000C77B4"/>
    <w:rsid w:val="000C7A6C"/>
    <w:rsid w:val="000D0F20"/>
    <w:rsid w:val="000D1327"/>
    <w:rsid w:val="000D3DE1"/>
    <w:rsid w:val="000D578A"/>
    <w:rsid w:val="000E1A9F"/>
    <w:rsid w:val="000E24DE"/>
    <w:rsid w:val="000E447D"/>
    <w:rsid w:val="000E4CFC"/>
    <w:rsid w:val="000E77DA"/>
    <w:rsid w:val="000E7F3A"/>
    <w:rsid w:val="000F00FA"/>
    <w:rsid w:val="000F5987"/>
    <w:rsid w:val="000F6F79"/>
    <w:rsid w:val="001009CF"/>
    <w:rsid w:val="0010157E"/>
    <w:rsid w:val="00101CD0"/>
    <w:rsid w:val="00104689"/>
    <w:rsid w:val="00105153"/>
    <w:rsid w:val="00106315"/>
    <w:rsid w:val="0011136F"/>
    <w:rsid w:val="00115215"/>
    <w:rsid w:val="00120FE4"/>
    <w:rsid w:val="00121CCA"/>
    <w:rsid w:val="00122419"/>
    <w:rsid w:val="00122A11"/>
    <w:rsid w:val="0012391C"/>
    <w:rsid w:val="001242A3"/>
    <w:rsid w:val="00130110"/>
    <w:rsid w:val="00130144"/>
    <w:rsid w:val="001302C8"/>
    <w:rsid w:val="00133605"/>
    <w:rsid w:val="001366CE"/>
    <w:rsid w:val="001368E6"/>
    <w:rsid w:val="0013754B"/>
    <w:rsid w:val="00137F1E"/>
    <w:rsid w:val="00140D48"/>
    <w:rsid w:val="00143A36"/>
    <w:rsid w:val="00144085"/>
    <w:rsid w:val="00145CBE"/>
    <w:rsid w:val="00146324"/>
    <w:rsid w:val="001508F3"/>
    <w:rsid w:val="001527B4"/>
    <w:rsid w:val="00153626"/>
    <w:rsid w:val="00153952"/>
    <w:rsid w:val="0015411F"/>
    <w:rsid w:val="00155458"/>
    <w:rsid w:val="00156ADB"/>
    <w:rsid w:val="00161F49"/>
    <w:rsid w:val="001625BF"/>
    <w:rsid w:val="001628BC"/>
    <w:rsid w:val="001634CB"/>
    <w:rsid w:val="0016605C"/>
    <w:rsid w:val="00167146"/>
    <w:rsid w:val="001672C9"/>
    <w:rsid w:val="00170C22"/>
    <w:rsid w:val="00170CAA"/>
    <w:rsid w:val="001711A8"/>
    <w:rsid w:val="001718A8"/>
    <w:rsid w:val="00172932"/>
    <w:rsid w:val="00172AC6"/>
    <w:rsid w:val="00172C2C"/>
    <w:rsid w:val="00173450"/>
    <w:rsid w:val="00174F26"/>
    <w:rsid w:val="001758A8"/>
    <w:rsid w:val="001765F9"/>
    <w:rsid w:val="00177B24"/>
    <w:rsid w:val="001801F5"/>
    <w:rsid w:val="001814EA"/>
    <w:rsid w:val="00181A2C"/>
    <w:rsid w:val="00181BFB"/>
    <w:rsid w:val="0018337A"/>
    <w:rsid w:val="00183EB3"/>
    <w:rsid w:val="001865BE"/>
    <w:rsid w:val="001879FC"/>
    <w:rsid w:val="00190418"/>
    <w:rsid w:val="00191D3B"/>
    <w:rsid w:val="00191E06"/>
    <w:rsid w:val="0019234E"/>
    <w:rsid w:val="001942E6"/>
    <w:rsid w:val="00196C06"/>
    <w:rsid w:val="00197C28"/>
    <w:rsid w:val="001A5129"/>
    <w:rsid w:val="001A74FE"/>
    <w:rsid w:val="001B2FC6"/>
    <w:rsid w:val="001B3B34"/>
    <w:rsid w:val="001B4835"/>
    <w:rsid w:val="001B6C11"/>
    <w:rsid w:val="001B70CA"/>
    <w:rsid w:val="001C1846"/>
    <w:rsid w:val="001C204B"/>
    <w:rsid w:val="001C2F7D"/>
    <w:rsid w:val="001C3EA1"/>
    <w:rsid w:val="001C4A5D"/>
    <w:rsid w:val="001C6136"/>
    <w:rsid w:val="001D0386"/>
    <w:rsid w:val="001D066D"/>
    <w:rsid w:val="001D2001"/>
    <w:rsid w:val="001D2380"/>
    <w:rsid w:val="001D340E"/>
    <w:rsid w:val="001D6FFF"/>
    <w:rsid w:val="001D71C7"/>
    <w:rsid w:val="001D7E08"/>
    <w:rsid w:val="001D7E8D"/>
    <w:rsid w:val="001E389D"/>
    <w:rsid w:val="001E429A"/>
    <w:rsid w:val="001E4512"/>
    <w:rsid w:val="001E5DCC"/>
    <w:rsid w:val="001E65F4"/>
    <w:rsid w:val="001E7F14"/>
    <w:rsid w:val="001F26A9"/>
    <w:rsid w:val="001F2E5D"/>
    <w:rsid w:val="001F346C"/>
    <w:rsid w:val="001F40CC"/>
    <w:rsid w:val="002008DB"/>
    <w:rsid w:val="00202077"/>
    <w:rsid w:val="0020384B"/>
    <w:rsid w:val="00210F48"/>
    <w:rsid w:val="002127B7"/>
    <w:rsid w:val="00212CA4"/>
    <w:rsid w:val="00214A9D"/>
    <w:rsid w:val="00215073"/>
    <w:rsid w:val="00215691"/>
    <w:rsid w:val="0021712C"/>
    <w:rsid w:val="0021756D"/>
    <w:rsid w:val="00222B4D"/>
    <w:rsid w:val="00227E51"/>
    <w:rsid w:val="00231495"/>
    <w:rsid w:val="00231CB9"/>
    <w:rsid w:val="0023235D"/>
    <w:rsid w:val="002346B0"/>
    <w:rsid w:val="00234BBB"/>
    <w:rsid w:val="002376E5"/>
    <w:rsid w:val="002403C2"/>
    <w:rsid w:val="00242DA6"/>
    <w:rsid w:val="00245C3F"/>
    <w:rsid w:val="00246008"/>
    <w:rsid w:val="00246DA3"/>
    <w:rsid w:val="002479B0"/>
    <w:rsid w:val="00253811"/>
    <w:rsid w:val="00255E4F"/>
    <w:rsid w:val="00255FB1"/>
    <w:rsid w:val="0025652A"/>
    <w:rsid w:val="00256E78"/>
    <w:rsid w:val="00260854"/>
    <w:rsid w:val="00261A3A"/>
    <w:rsid w:val="002623B7"/>
    <w:rsid w:val="002642A0"/>
    <w:rsid w:val="00264967"/>
    <w:rsid w:val="00264D0D"/>
    <w:rsid w:val="00266F47"/>
    <w:rsid w:val="00272729"/>
    <w:rsid w:val="00273C01"/>
    <w:rsid w:val="00274562"/>
    <w:rsid w:val="0027605D"/>
    <w:rsid w:val="0027751B"/>
    <w:rsid w:val="00280042"/>
    <w:rsid w:val="00280785"/>
    <w:rsid w:val="00280D57"/>
    <w:rsid w:val="00280E85"/>
    <w:rsid w:val="00281AC4"/>
    <w:rsid w:val="002823F4"/>
    <w:rsid w:val="00284E3A"/>
    <w:rsid w:val="00285B42"/>
    <w:rsid w:val="00285E2C"/>
    <w:rsid w:val="00287559"/>
    <w:rsid w:val="00287E1A"/>
    <w:rsid w:val="00291E09"/>
    <w:rsid w:val="0029230E"/>
    <w:rsid w:val="002936D6"/>
    <w:rsid w:val="00293A9E"/>
    <w:rsid w:val="002958AC"/>
    <w:rsid w:val="00295BF9"/>
    <w:rsid w:val="002975D3"/>
    <w:rsid w:val="002A123A"/>
    <w:rsid w:val="002A315C"/>
    <w:rsid w:val="002A4319"/>
    <w:rsid w:val="002A47A7"/>
    <w:rsid w:val="002A49D3"/>
    <w:rsid w:val="002A5254"/>
    <w:rsid w:val="002A6844"/>
    <w:rsid w:val="002B1DF6"/>
    <w:rsid w:val="002B6203"/>
    <w:rsid w:val="002B7E29"/>
    <w:rsid w:val="002C0197"/>
    <w:rsid w:val="002C0898"/>
    <w:rsid w:val="002C2A1B"/>
    <w:rsid w:val="002C2D2D"/>
    <w:rsid w:val="002C59D9"/>
    <w:rsid w:val="002C74C1"/>
    <w:rsid w:val="002D0346"/>
    <w:rsid w:val="002D2A3D"/>
    <w:rsid w:val="002D2F44"/>
    <w:rsid w:val="002D3478"/>
    <w:rsid w:val="002D487E"/>
    <w:rsid w:val="002D5548"/>
    <w:rsid w:val="002D7052"/>
    <w:rsid w:val="002D7E4B"/>
    <w:rsid w:val="002D7F92"/>
    <w:rsid w:val="002E1F3E"/>
    <w:rsid w:val="002E3261"/>
    <w:rsid w:val="002E3A5C"/>
    <w:rsid w:val="002E40A7"/>
    <w:rsid w:val="002E4905"/>
    <w:rsid w:val="002E518F"/>
    <w:rsid w:val="002E555E"/>
    <w:rsid w:val="002E5BCB"/>
    <w:rsid w:val="002E5BF2"/>
    <w:rsid w:val="002F06A6"/>
    <w:rsid w:val="002F2A85"/>
    <w:rsid w:val="002F2B8F"/>
    <w:rsid w:val="002F3206"/>
    <w:rsid w:val="002F50BA"/>
    <w:rsid w:val="002F7A10"/>
    <w:rsid w:val="00302DA1"/>
    <w:rsid w:val="0031055F"/>
    <w:rsid w:val="00311965"/>
    <w:rsid w:val="0031710E"/>
    <w:rsid w:val="00321702"/>
    <w:rsid w:val="00323620"/>
    <w:rsid w:val="0033267A"/>
    <w:rsid w:val="00333845"/>
    <w:rsid w:val="0033396D"/>
    <w:rsid w:val="00334787"/>
    <w:rsid w:val="00335035"/>
    <w:rsid w:val="00335257"/>
    <w:rsid w:val="00340365"/>
    <w:rsid w:val="00340456"/>
    <w:rsid w:val="00340FA2"/>
    <w:rsid w:val="0034152D"/>
    <w:rsid w:val="00341BE5"/>
    <w:rsid w:val="00342492"/>
    <w:rsid w:val="00343ABC"/>
    <w:rsid w:val="003442DF"/>
    <w:rsid w:val="00345138"/>
    <w:rsid w:val="00345B36"/>
    <w:rsid w:val="00346C72"/>
    <w:rsid w:val="003500A7"/>
    <w:rsid w:val="0035186A"/>
    <w:rsid w:val="00353953"/>
    <w:rsid w:val="0035481E"/>
    <w:rsid w:val="00354E95"/>
    <w:rsid w:val="00354F8C"/>
    <w:rsid w:val="003556F5"/>
    <w:rsid w:val="003557FE"/>
    <w:rsid w:val="003558CA"/>
    <w:rsid w:val="00360E03"/>
    <w:rsid w:val="00370214"/>
    <w:rsid w:val="00372B70"/>
    <w:rsid w:val="00372C6E"/>
    <w:rsid w:val="0037362E"/>
    <w:rsid w:val="00373B18"/>
    <w:rsid w:val="00374B6A"/>
    <w:rsid w:val="003756D5"/>
    <w:rsid w:val="003778CD"/>
    <w:rsid w:val="00377A70"/>
    <w:rsid w:val="00381253"/>
    <w:rsid w:val="00383316"/>
    <w:rsid w:val="003835B3"/>
    <w:rsid w:val="00384EDA"/>
    <w:rsid w:val="0038587D"/>
    <w:rsid w:val="00390539"/>
    <w:rsid w:val="0039053A"/>
    <w:rsid w:val="003912A2"/>
    <w:rsid w:val="003915CB"/>
    <w:rsid w:val="00392CF4"/>
    <w:rsid w:val="003933FD"/>
    <w:rsid w:val="00393DA4"/>
    <w:rsid w:val="00394037"/>
    <w:rsid w:val="00397A74"/>
    <w:rsid w:val="003A0B20"/>
    <w:rsid w:val="003A11F0"/>
    <w:rsid w:val="003A2F06"/>
    <w:rsid w:val="003A5A51"/>
    <w:rsid w:val="003A63E9"/>
    <w:rsid w:val="003A775D"/>
    <w:rsid w:val="003B01CE"/>
    <w:rsid w:val="003B03A0"/>
    <w:rsid w:val="003B059E"/>
    <w:rsid w:val="003B17D6"/>
    <w:rsid w:val="003B2B51"/>
    <w:rsid w:val="003B6319"/>
    <w:rsid w:val="003B6774"/>
    <w:rsid w:val="003C2E65"/>
    <w:rsid w:val="003C30D1"/>
    <w:rsid w:val="003C3634"/>
    <w:rsid w:val="003C42C8"/>
    <w:rsid w:val="003C49A5"/>
    <w:rsid w:val="003C5036"/>
    <w:rsid w:val="003D01EF"/>
    <w:rsid w:val="003D097D"/>
    <w:rsid w:val="003D0DAC"/>
    <w:rsid w:val="003D24D6"/>
    <w:rsid w:val="003D36EA"/>
    <w:rsid w:val="003D563C"/>
    <w:rsid w:val="003E2DBD"/>
    <w:rsid w:val="003E47EC"/>
    <w:rsid w:val="003E4FDD"/>
    <w:rsid w:val="003E546F"/>
    <w:rsid w:val="003E5AF4"/>
    <w:rsid w:val="003E5D6B"/>
    <w:rsid w:val="003E5F31"/>
    <w:rsid w:val="003E67CA"/>
    <w:rsid w:val="003E73F6"/>
    <w:rsid w:val="003E7CA4"/>
    <w:rsid w:val="003E7F20"/>
    <w:rsid w:val="003F03CB"/>
    <w:rsid w:val="003F2B4A"/>
    <w:rsid w:val="003F3BD1"/>
    <w:rsid w:val="003F3FEE"/>
    <w:rsid w:val="003F462D"/>
    <w:rsid w:val="003F4A56"/>
    <w:rsid w:val="003F6D41"/>
    <w:rsid w:val="003F77EC"/>
    <w:rsid w:val="004017C7"/>
    <w:rsid w:val="00402026"/>
    <w:rsid w:val="004028DB"/>
    <w:rsid w:val="004030B6"/>
    <w:rsid w:val="00403AC4"/>
    <w:rsid w:val="00404117"/>
    <w:rsid w:val="0041000D"/>
    <w:rsid w:val="004111D2"/>
    <w:rsid w:val="00411C78"/>
    <w:rsid w:val="0041242D"/>
    <w:rsid w:val="00415474"/>
    <w:rsid w:val="004243B1"/>
    <w:rsid w:val="00424B20"/>
    <w:rsid w:val="0042538F"/>
    <w:rsid w:val="0042561A"/>
    <w:rsid w:val="00426706"/>
    <w:rsid w:val="004270B8"/>
    <w:rsid w:val="0043341E"/>
    <w:rsid w:val="00434055"/>
    <w:rsid w:val="0043663F"/>
    <w:rsid w:val="00436E82"/>
    <w:rsid w:val="004375FC"/>
    <w:rsid w:val="00444875"/>
    <w:rsid w:val="004454D5"/>
    <w:rsid w:val="004455EF"/>
    <w:rsid w:val="00446053"/>
    <w:rsid w:val="00447178"/>
    <w:rsid w:val="004479E8"/>
    <w:rsid w:val="00447FB3"/>
    <w:rsid w:val="00450958"/>
    <w:rsid w:val="00450AC0"/>
    <w:rsid w:val="00450AFB"/>
    <w:rsid w:val="00450FA3"/>
    <w:rsid w:val="0045324C"/>
    <w:rsid w:val="0045451D"/>
    <w:rsid w:val="00455248"/>
    <w:rsid w:val="00455BDB"/>
    <w:rsid w:val="0045775D"/>
    <w:rsid w:val="00457F7A"/>
    <w:rsid w:val="00463171"/>
    <w:rsid w:val="00465ACF"/>
    <w:rsid w:val="00466B81"/>
    <w:rsid w:val="0047134C"/>
    <w:rsid w:val="00471FF2"/>
    <w:rsid w:val="00472F46"/>
    <w:rsid w:val="0047319B"/>
    <w:rsid w:val="004731E0"/>
    <w:rsid w:val="004740D2"/>
    <w:rsid w:val="00474161"/>
    <w:rsid w:val="00474A00"/>
    <w:rsid w:val="00475222"/>
    <w:rsid w:val="00476AAA"/>
    <w:rsid w:val="00476F1C"/>
    <w:rsid w:val="00477635"/>
    <w:rsid w:val="00483010"/>
    <w:rsid w:val="00485711"/>
    <w:rsid w:val="00487EC8"/>
    <w:rsid w:val="00490A6F"/>
    <w:rsid w:val="00491587"/>
    <w:rsid w:val="00491AAC"/>
    <w:rsid w:val="004925B8"/>
    <w:rsid w:val="00492A05"/>
    <w:rsid w:val="00495168"/>
    <w:rsid w:val="00495791"/>
    <w:rsid w:val="004961B8"/>
    <w:rsid w:val="00496B60"/>
    <w:rsid w:val="00497925"/>
    <w:rsid w:val="004A114C"/>
    <w:rsid w:val="004A1D0B"/>
    <w:rsid w:val="004A2E5A"/>
    <w:rsid w:val="004A4C04"/>
    <w:rsid w:val="004A5CFF"/>
    <w:rsid w:val="004B04C4"/>
    <w:rsid w:val="004B1D3F"/>
    <w:rsid w:val="004B4F43"/>
    <w:rsid w:val="004B717A"/>
    <w:rsid w:val="004B7B1A"/>
    <w:rsid w:val="004B7DC6"/>
    <w:rsid w:val="004C0692"/>
    <w:rsid w:val="004C1FBF"/>
    <w:rsid w:val="004D03DB"/>
    <w:rsid w:val="004D1AB9"/>
    <w:rsid w:val="004D2EFF"/>
    <w:rsid w:val="004D2FB8"/>
    <w:rsid w:val="004D3501"/>
    <w:rsid w:val="004D3C83"/>
    <w:rsid w:val="004D418C"/>
    <w:rsid w:val="004D50C3"/>
    <w:rsid w:val="004D754C"/>
    <w:rsid w:val="004D7D9C"/>
    <w:rsid w:val="004E113B"/>
    <w:rsid w:val="004E2546"/>
    <w:rsid w:val="004E36DF"/>
    <w:rsid w:val="004E4102"/>
    <w:rsid w:val="004E4C70"/>
    <w:rsid w:val="004E61B3"/>
    <w:rsid w:val="004E79FB"/>
    <w:rsid w:val="004F0152"/>
    <w:rsid w:val="004F44D8"/>
    <w:rsid w:val="004F52E1"/>
    <w:rsid w:val="004F611B"/>
    <w:rsid w:val="004F7832"/>
    <w:rsid w:val="00502F4D"/>
    <w:rsid w:val="00506BF6"/>
    <w:rsid w:val="00506D4A"/>
    <w:rsid w:val="005101D5"/>
    <w:rsid w:val="00510EF8"/>
    <w:rsid w:val="00511C6A"/>
    <w:rsid w:val="00514B28"/>
    <w:rsid w:val="00515D3B"/>
    <w:rsid w:val="0052218C"/>
    <w:rsid w:val="00524155"/>
    <w:rsid w:val="00524303"/>
    <w:rsid w:val="00524A35"/>
    <w:rsid w:val="0052541C"/>
    <w:rsid w:val="00525A39"/>
    <w:rsid w:val="00526FAB"/>
    <w:rsid w:val="0053098F"/>
    <w:rsid w:val="0053225A"/>
    <w:rsid w:val="00532463"/>
    <w:rsid w:val="00533423"/>
    <w:rsid w:val="00535892"/>
    <w:rsid w:val="00535BAA"/>
    <w:rsid w:val="005370D6"/>
    <w:rsid w:val="005375DB"/>
    <w:rsid w:val="005416CB"/>
    <w:rsid w:val="00541F11"/>
    <w:rsid w:val="005420A9"/>
    <w:rsid w:val="005433F6"/>
    <w:rsid w:val="00554189"/>
    <w:rsid w:val="00554BB1"/>
    <w:rsid w:val="005566AC"/>
    <w:rsid w:val="00561A17"/>
    <w:rsid w:val="00563575"/>
    <w:rsid w:val="00565484"/>
    <w:rsid w:val="0056690A"/>
    <w:rsid w:val="00566BFE"/>
    <w:rsid w:val="005718F9"/>
    <w:rsid w:val="00573B62"/>
    <w:rsid w:val="005753CE"/>
    <w:rsid w:val="00576353"/>
    <w:rsid w:val="005808D6"/>
    <w:rsid w:val="00582FEA"/>
    <w:rsid w:val="005830B8"/>
    <w:rsid w:val="00583A9F"/>
    <w:rsid w:val="00584156"/>
    <w:rsid w:val="00585013"/>
    <w:rsid w:val="00585A95"/>
    <w:rsid w:val="00585E5C"/>
    <w:rsid w:val="00586290"/>
    <w:rsid w:val="00593418"/>
    <w:rsid w:val="00593726"/>
    <w:rsid w:val="005940A4"/>
    <w:rsid w:val="00594236"/>
    <w:rsid w:val="00595206"/>
    <w:rsid w:val="00595E7E"/>
    <w:rsid w:val="005A08A2"/>
    <w:rsid w:val="005A1354"/>
    <w:rsid w:val="005A2615"/>
    <w:rsid w:val="005A30A2"/>
    <w:rsid w:val="005A6F9F"/>
    <w:rsid w:val="005B1BE4"/>
    <w:rsid w:val="005B1CBD"/>
    <w:rsid w:val="005B4832"/>
    <w:rsid w:val="005B4B35"/>
    <w:rsid w:val="005B587C"/>
    <w:rsid w:val="005B597B"/>
    <w:rsid w:val="005B5EF7"/>
    <w:rsid w:val="005B5F4F"/>
    <w:rsid w:val="005B71E6"/>
    <w:rsid w:val="005C04D8"/>
    <w:rsid w:val="005C160F"/>
    <w:rsid w:val="005C313A"/>
    <w:rsid w:val="005C3440"/>
    <w:rsid w:val="005C47CC"/>
    <w:rsid w:val="005C6788"/>
    <w:rsid w:val="005C7110"/>
    <w:rsid w:val="005D1844"/>
    <w:rsid w:val="005D5F05"/>
    <w:rsid w:val="005D6055"/>
    <w:rsid w:val="005E0968"/>
    <w:rsid w:val="005E1CDD"/>
    <w:rsid w:val="005E200C"/>
    <w:rsid w:val="005E2A03"/>
    <w:rsid w:val="005E37F8"/>
    <w:rsid w:val="005E4516"/>
    <w:rsid w:val="005E4A46"/>
    <w:rsid w:val="005E4E48"/>
    <w:rsid w:val="005E5711"/>
    <w:rsid w:val="005E6CCA"/>
    <w:rsid w:val="005F25C5"/>
    <w:rsid w:val="005F27E8"/>
    <w:rsid w:val="005F3EAF"/>
    <w:rsid w:val="005F3F86"/>
    <w:rsid w:val="005F65AC"/>
    <w:rsid w:val="005F72C4"/>
    <w:rsid w:val="005F72D3"/>
    <w:rsid w:val="006001D3"/>
    <w:rsid w:val="00604E1F"/>
    <w:rsid w:val="006050AD"/>
    <w:rsid w:val="00605999"/>
    <w:rsid w:val="00606ECD"/>
    <w:rsid w:val="00610032"/>
    <w:rsid w:val="00610AEC"/>
    <w:rsid w:val="0061255F"/>
    <w:rsid w:val="006125EA"/>
    <w:rsid w:val="00613BFA"/>
    <w:rsid w:val="00614E60"/>
    <w:rsid w:val="00615055"/>
    <w:rsid w:val="00615357"/>
    <w:rsid w:val="00616E2A"/>
    <w:rsid w:val="006178F0"/>
    <w:rsid w:val="00622E50"/>
    <w:rsid w:val="00624F14"/>
    <w:rsid w:val="00625371"/>
    <w:rsid w:val="00625D7C"/>
    <w:rsid w:val="00626723"/>
    <w:rsid w:val="00627BB4"/>
    <w:rsid w:val="006305CC"/>
    <w:rsid w:val="00630942"/>
    <w:rsid w:val="00632EC0"/>
    <w:rsid w:val="00634467"/>
    <w:rsid w:val="006344B3"/>
    <w:rsid w:val="00635336"/>
    <w:rsid w:val="006375C2"/>
    <w:rsid w:val="00637CCF"/>
    <w:rsid w:val="00637CF7"/>
    <w:rsid w:val="00642EE5"/>
    <w:rsid w:val="00646A84"/>
    <w:rsid w:val="006528C6"/>
    <w:rsid w:val="00653A46"/>
    <w:rsid w:val="00653C41"/>
    <w:rsid w:val="006575CE"/>
    <w:rsid w:val="00657E62"/>
    <w:rsid w:val="006623A5"/>
    <w:rsid w:val="0066438C"/>
    <w:rsid w:val="00664FDC"/>
    <w:rsid w:val="0066515B"/>
    <w:rsid w:val="006679F1"/>
    <w:rsid w:val="006724E4"/>
    <w:rsid w:val="00673DB6"/>
    <w:rsid w:val="00674C01"/>
    <w:rsid w:val="0067548C"/>
    <w:rsid w:val="00677D31"/>
    <w:rsid w:val="006813D4"/>
    <w:rsid w:val="00682B14"/>
    <w:rsid w:val="00683192"/>
    <w:rsid w:val="00683CB4"/>
    <w:rsid w:val="00684938"/>
    <w:rsid w:val="00684D5C"/>
    <w:rsid w:val="00687752"/>
    <w:rsid w:val="00687B0D"/>
    <w:rsid w:val="00687D0A"/>
    <w:rsid w:val="0069567B"/>
    <w:rsid w:val="00695A4F"/>
    <w:rsid w:val="006965B7"/>
    <w:rsid w:val="006A0033"/>
    <w:rsid w:val="006A0645"/>
    <w:rsid w:val="006A08EB"/>
    <w:rsid w:val="006A0922"/>
    <w:rsid w:val="006A0C2D"/>
    <w:rsid w:val="006A3070"/>
    <w:rsid w:val="006A42C1"/>
    <w:rsid w:val="006A4500"/>
    <w:rsid w:val="006B0EBD"/>
    <w:rsid w:val="006B2E10"/>
    <w:rsid w:val="006B34F6"/>
    <w:rsid w:val="006B3C33"/>
    <w:rsid w:val="006B4285"/>
    <w:rsid w:val="006B45E5"/>
    <w:rsid w:val="006B542E"/>
    <w:rsid w:val="006B55C7"/>
    <w:rsid w:val="006C5090"/>
    <w:rsid w:val="006C7B65"/>
    <w:rsid w:val="006D022C"/>
    <w:rsid w:val="006D070B"/>
    <w:rsid w:val="006D1249"/>
    <w:rsid w:val="006D244F"/>
    <w:rsid w:val="006D2467"/>
    <w:rsid w:val="006D2585"/>
    <w:rsid w:val="006D4262"/>
    <w:rsid w:val="006E0589"/>
    <w:rsid w:val="006E0C7B"/>
    <w:rsid w:val="006E17F4"/>
    <w:rsid w:val="006E1CB7"/>
    <w:rsid w:val="006E3CD9"/>
    <w:rsid w:val="006E4DC5"/>
    <w:rsid w:val="006E72D1"/>
    <w:rsid w:val="006F0614"/>
    <w:rsid w:val="006F1081"/>
    <w:rsid w:val="006F1B5B"/>
    <w:rsid w:val="006F46D5"/>
    <w:rsid w:val="006F55D1"/>
    <w:rsid w:val="006F73B1"/>
    <w:rsid w:val="006F7DAE"/>
    <w:rsid w:val="007016BF"/>
    <w:rsid w:val="007028F3"/>
    <w:rsid w:val="00702905"/>
    <w:rsid w:val="00703F07"/>
    <w:rsid w:val="00707179"/>
    <w:rsid w:val="00707391"/>
    <w:rsid w:val="00710428"/>
    <w:rsid w:val="0071252D"/>
    <w:rsid w:val="00712939"/>
    <w:rsid w:val="00712DCE"/>
    <w:rsid w:val="007155DB"/>
    <w:rsid w:val="007157A0"/>
    <w:rsid w:val="007158FF"/>
    <w:rsid w:val="00715C97"/>
    <w:rsid w:val="00716D4E"/>
    <w:rsid w:val="00721D64"/>
    <w:rsid w:val="00723446"/>
    <w:rsid w:val="00726769"/>
    <w:rsid w:val="00726DE1"/>
    <w:rsid w:val="00727E47"/>
    <w:rsid w:val="00730DAF"/>
    <w:rsid w:val="0073102B"/>
    <w:rsid w:val="007312A9"/>
    <w:rsid w:val="00732ABE"/>
    <w:rsid w:val="00732F4B"/>
    <w:rsid w:val="007342A0"/>
    <w:rsid w:val="0073533F"/>
    <w:rsid w:val="007363B8"/>
    <w:rsid w:val="00740E73"/>
    <w:rsid w:val="00742F24"/>
    <w:rsid w:val="007444F6"/>
    <w:rsid w:val="00745750"/>
    <w:rsid w:val="0074592A"/>
    <w:rsid w:val="00746289"/>
    <w:rsid w:val="007463C6"/>
    <w:rsid w:val="00750FAD"/>
    <w:rsid w:val="007513D9"/>
    <w:rsid w:val="007538AB"/>
    <w:rsid w:val="00754258"/>
    <w:rsid w:val="0075702F"/>
    <w:rsid w:val="00762597"/>
    <w:rsid w:val="007633D4"/>
    <w:rsid w:val="00764703"/>
    <w:rsid w:val="00764B7F"/>
    <w:rsid w:val="007650F7"/>
    <w:rsid w:val="00766845"/>
    <w:rsid w:val="00770C16"/>
    <w:rsid w:val="00771D50"/>
    <w:rsid w:val="00776B4A"/>
    <w:rsid w:val="00782566"/>
    <w:rsid w:val="0078576A"/>
    <w:rsid w:val="0079065E"/>
    <w:rsid w:val="00791CF4"/>
    <w:rsid w:val="00793F79"/>
    <w:rsid w:val="00796307"/>
    <w:rsid w:val="0079731A"/>
    <w:rsid w:val="007A391D"/>
    <w:rsid w:val="007A4F7C"/>
    <w:rsid w:val="007A7B03"/>
    <w:rsid w:val="007B0B8E"/>
    <w:rsid w:val="007B1E99"/>
    <w:rsid w:val="007B2F60"/>
    <w:rsid w:val="007B4A59"/>
    <w:rsid w:val="007B5DAB"/>
    <w:rsid w:val="007B5FA2"/>
    <w:rsid w:val="007B6308"/>
    <w:rsid w:val="007B64BB"/>
    <w:rsid w:val="007B6E07"/>
    <w:rsid w:val="007B7920"/>
    <w:rsid w:val="007C1238"/>
    <w:rsid w:val="007C358D"/>
    <w:rsid w:val="007C57C0"/>
    <w:rsid w:val="007C7A6C"/>
    <w:rsid w:val="007D247C"/>
    <w:rsid w:val="007D6317"/>
    <w:rsid w:val="007D6626"/>
    <w:rsid w:val="007E04F0"/>
    <w:rsid w:val="007E2653"/>
    <w:rsid w:val="007E33B8"/>
    <w:rsid w:val="007E58B0"/>
    <w:rsid w:val="007E5E7A"/>
    <w:rsid w:val="007E7289"/>
    <w:rsid w:val="007F5A72"/>
    <w:rsid w:val="008012B4"/>
    <w:rsid w:val="00802AE3"/>
    <w:rsid w:val="00803B90"/>
    <w:rsid w:val="008043B0"/>
    <w:rsid w:val="008049EA"/>
    <w:rsid w:val="00805E8E"/>
    <w:rsid w:val="0081260D"/>
    <w:rsid w:val="0081334A"/>
    <w:rsid w:val="00814024"/>
    <w:rsid w:val="00817310"/>
    <w:rsid w:val="00821099"/>
    <w:rsid w:val="008216BB"/>
    <w:rsid w:val="008227AF"/>
    <w:rsid w:val="008236B2"/>
    <w:rsid w:val="008244CD"/>
    <w:rsid w:val="00826299"/>
    <w:rsid w:val="00826B0F"/>
    <w:rsid w:val="00834503"/>
    <w:rsid w:val="00842D91"/>
    <w:rsid w:val="00846054"/>
    <w:rsid w:val="008519E0"/>
    <w:rsid w:val="00853DF9"/>
    <w:rsid w:val="00854A1A"/>
    <w:rsid w:val="00861BDA"/>
    <w:rsid w:val="00866F7D"/>
    <w:rsid w:val="00871608"/>
    <w:rsid w:val="00871814"/>
    <w:rsid w:val="00871BF8"/>
    <w:rsid w:val="008746EC"/>
    <w:rsid w:val="008750BF"/>
    <w:rsid w:val="00875284"/>
    <w:rsid w:val="00875C10"/>
    <w:rsid w:val="00875CD3"/>
    <w:rsid w:val="00876DBA"/>
    <w:rsid w:val="00880186"/>
    <w:rsid w:val="00880C69"/>
    <w:rsid w:val="00880D59"/>
    <w:rsid w:val="00880DAF"/>
    <w:rsid w:val="00881889"/>
    <w:rsid w:val="008819D4"/>
    <w:rsid w:val="0088421C"/>
    <w:rsid w:val="008845B1"/>
    <w:rsid w:val="00884690"/>
    <w:rsid w:val="008846D3"/>
    <w:rsid w:val="008859FB"/>
    <w:rsid w:val="00887B9A"/>
    <w:rsid w:val="0089152D"/>
    <w:rsid w:val="00892213"/>
    <w:rsid w:val="00892CD5"/>
    <w:rsid w:val="00894B1B"/>
    <w:rsid w:val="0089759E"/>
    <w:rsid w:val="00897E57"/>
    <w:rsid w:val="008A176F"/>
    <w:rsid w:val="008A51F9"/>
    <w:rsid w:val="008A59D6"/>
    <w:rsid w:val="008A676C"/>
    <w:rsid w:val="008A6789"/>
    <w:rsid w:val="008A7CA5"/>
    <w:rsid w:val="008B044D"/>
    <w:rsid w:val="008B1883"/>
    <w:rsid w:val="008B24DE"/>
    <w:rsid w:val="008B2EE5"/>
    <w:rsid w:val="008B401F"/>
    <w:rsid w:val="008B4BF7"/>
    <w:rsid w:val="008B6B0C"/>
    <w:rsid w:val="008C2464"/>
    <w:rsid w:val="008C3B61"/>
    <w:rsid w:val="008C3E39"/>
    <w:rsid w:val="008C4F2A"/>
    <w:rsid w:val="008C6331"/>
    <w:rsid w:val="008C68DA"/>
    <w:rsid w:val="008D007F"/>
    <w:rsid w:val="008D0B05"/>
    <w:rsid w:val="008D10BA"/>
    <w:rsid w:val="008D1319"/>
    <w:rsid w:val="008D2589"/>
    <w:rsid w:val="008D372B"/>
    <w:rsid w:val="008D4048"/>
    <w:rsid w:val="008D4AC8"/>
    <w:rsid w:val="008D4C1E"/>
    <w:rsid w:val="008D5068"/>
    <w:rsid w:val="008E0347"/>
    <w:rsid w:val="008E074F"/>
    <w:rsid w:val="008E22D1"/>
    <w:rsid w:val="008E23FA"/>
    <w:rsid w:val="008E3A38"/>
    <w:rsid w:val="008E47C8"/>
    <w:rsid w:val="008E5F28"/>
    <w:rsid w:val="008E5F82"/>
    <w:rsid w:val="008E7FB4"/>
    <w:rsid w:val="008F347A"/>
    <w:rsid w:val="008F3A08"/>
    <w:rsid w:val="008F4719"/>
    <w:rsid w:val="008F4760"/>
    <w:rsid w:val="008F62C0"/>
    <w:rsid w:val="008F651A"/>
    <w:rsid w:val="008F7A0D"/>
    <w:rsid w:val="008F7EC4"/>
    <w:rsid w:val="00901444"/>
    <w:rsid w:val="009018ED"/>
    <w:rsid w:val="00903558"/>
    <w:rsid w:val="009037C7"/>
    <w:rsid w:val="00913D26"/>
    <w:rsid w:val="00914A63"/>
    <w:rsid w:val="00917535"/>
    <w:rsid w:val="00922FD9"/>
    <w:rsid w:val="00924630"/>
    <w:rsid w:val="00926311"/>
    <w:rsid w:val="00927BF7"/>
    <w:rsid w:val="00931292"/>
    <w:rsid w:val="00935B3F"/>
    <w:rsid w:val="00937292"/>
    <w:rsid w:val="00937EB0"/>
    <w:rsid w:val="00945A72"/>
    <w:rsid w:val="00945EDE"/>
    <w:rsid w:val="0095011C"/>
    <w:rsid w:val="0095027D"/>
    <w:rsid w:val="0095067A"/>
    <w:rsid w:val="0095298C"/>
    <w:rsid w:val="009529AA"/>
    <w:rsid w:val="00955D27"/>
    <w:rsid w:val="00956500"/>
    <w:rsid w:val="00956AD3"/>
    <w:rsid w:val="009606BC"/>
    <w:rsid w:val="009627B7"/>
    <w:rsid w:val="009661F4"/>
    <w:rsid w:val="0097146E"/>
    <w:rsid w:val="00972871"/>
    <w:rsid w:val="00972BFF"/>
    <w:rsid w:val="00972D14"/>
    <w:rsid w:val="00976268"/>
    <w:rsid w:val="00976EA5"/>
    <w:rsid w:val="00980708"/>
    <w:rsid w:val="00980A91"/>
    <w:rsid w:val="00995D3B"/>
    <w:rsid w:val="00997EED"/>
    <w:rsid w:val="009A1363"/>
    <w:rsid w:val="009A1D42"/>
    <w:rsid w:val="009A4D9D"/>
    <w:rsid w:val="009A6B3F"/>
    <w:rsid w:val="009B322E"/>
    <w:rsid w:val="009B336D"/>
    <w:rsid w:val="009B3C28"/>
    <w:rsid w:val="009B5D2C"/>
    <w:rsid w:val="009C018E"/>
    <w:rsid w:val="009C064B"/>
    <w:rsid w:val="009C387E"/>
    <w:rsid w:val="009C6994"/>
    <w:rsid w:val="009C6AE6"/>
    <w:rsid w:val="009C6DB2"/>
    <w:rsid w:val="009C76F0"/>
    <w:rsid w:val="009C7C2F"/>
    <w:rsid w:val="009D095D"/>
    <w:rsid w:val="009D419D"/>
    <w:rsid w:val="009D42BF"/>
    <w:rsid w:val="009D4CF2"/>
    <w:rsid w:val="009D5915"/>
    <w:rsid w:val="009D5BC5"/>
    <w:rsid w:val="009D659F"/>
    <w:rsid w:val="009D7D1A"/>
    <w:rsid w:val="009E3758"/>
    <w:rsid w:val="009E7F4E"/>
    <w:rsid w:val="009F1E14"/>
    <w:rsid w:val="009F2CD7"/>
    <w:rsid w:val="009F373E"/>
    <w:rsid w:val="009F3D30"/>
    <w:rsid w:val="009F4295"/>
    <w:rsid w:val="009F45E1"/>
    <w:rsid w:val="009F58AE"/>
    <w:rsid w:val="009F7A47"/>
    <w:rsid w:val="00A00247"/>
    <w:rsid w:val="00A00425"/>
    <w:rsid w:val="00A024F2"/>
    <w:rsid w:val="00A0493B"/>
    <w:rsid w:val="00A05805"/>
    <w:rsid w:val="00A0610C"/>
    <w:rsid w:val="00A06CD4"/>
    <w:rsid w:val="00A07E79"/>
    <w:rsid w:val="00A1356C"/>
    <w:rsid w:val="00A148D3"/>
    <w:rsid w:val="00A20A34"/>
    <w:rsid w:val="00A20D93"/>
    <w:rsid w:val="00A210C1"/>
    <w:rsid w:val="00A22C3C"/>
    <w:rsid w:val="00A22F8C"/>
    <w:rsid w:val="00A24FF4"/>
    <w:rsid w:val="00A264EB"/>
    <w:rsid w:val="00A276B3"/>
    <w:rsid w:val="00A277E2"/>
    <w:rsid w:val="00A27861"/>
    <w:rsid w:val="00A30090"/>
    <w:rsid w:val="00A306E3"/>
    <w:rsid w:val="00A30722"/>
    <w:rsid w:val="00A30BC2"/>
    <w:rsid w:val="00A30BFD"/>
    <w:rsid w:val="00A316A1"/>
    <w:rsid w:val="00A3171F"/>
    <w:rsid w:val="00A31A4C"/>
    <w:rsid w:val="00A34964"/>
    <w:rsid w:val="00A359C6"/>
    <w:rsid w:val="00A36283"/>
    <w:rsid w:val="00A36B99"/>
    <w:rsid w:val="00A3766F"/>
    <w:rsid w:val="00A4061A"/>
    <w:rsid w:val="00A4065D"/>
    <w:rsid w:val="00A40E4A"/>
    <w:rsid w:val="00A41135"/>
    <w:rsid w:val="00A41942"/>
    <w:rsid w:val="00A41A58"/>
    <w:rsid w:val="00A42063"/>
    <w:rsid w:val="00A435DD"/>
    <w:rsid w:val="00A44360"/>
    <w:rsid w:val="00A511F9"/>
    <w:rsid w:val="00A54560"/>
    <w:rsid w:val="00A54EFB"/>
    <w:rsid w:val="00A55AB6"/>
    <w:rsid w:val="00A561AC"/>
    <w:rsid w:val="00A56B2E"/>
    <w:rsid w:val="00A56D2D"/>
    <w:rsid w:val="00A578A2"/>
    <w:rsid w:val="00A60C54"/>
    <w:rsid w:val="00A633F7"/>
    <w:rsid w:val="00A65776"/>
    <w:rsid w:val="00A65D93"/>
    <w:rsid w:val="00A65FBA"/>
    <w:rsid w:val="00A66D64"/>
    <w:rsid w:val="00A70ED0"/>
    <w:rsid w:val="00A724D6"/>
    <w:rsid w:val="00A7471B"/>
    <w:rsid w:val="00A75B7C"/>
    <w:rsid w:val="00A75CEB"/>
    <w:rsid w:val="00A76A70"/>
    <w:rsid w:val="00A7721D"/>
    <w:rsid w:val="00A77773"/>
    <w:rsid w:val="00A831B3"/>
    <w:rsid w:val="00A83C0D"/>
    <w:rsid w:val="00A83C7F"/>
    <w:rsid w:val="00A8604D"/>
    <w:rsid w:val="00A870DA"/>
    <w:rsid w:val="00A929AD"/>
    <w:rsid w:val="00A92A2A"/>
    <w:rsid w:val="00A9336E"/>
    <w:rsid w:val="00A95697"/>
    <w:rsid w:val="00A9584A"/>
    <w:rsid w:val="00AA02E9"/>
    <w:rsid w:val="00AA2A56"/>
    <w:rsid w:val="00AA2D11"/>
    <w:rsid w:val="00AA43F6"/>
    <w:rsid w:val="00AA4D04"/>
    <w:rsid w:val="00AA662F"/>
    <w:rsid w:val="00AA7A9F"/>
    <w:rsid w:val="00AA7EDB"/>
    <w:rsid w:val="00AB02A6"/>
    <w:rsid w:val="00AB2C88"/>
    <w:rsid w:val="00AB2EDE"/>
    <w:rsid w:val="00AB4272"/>
    <w:rsid w:val="00AB4AD1"/>
    <w:rsid w:val="00AC1744"/>
    <w:rsid w:val="00AC1F3C"/>
    <w:rsid w:val="00AC751F"/>
    <w:rsid w:val="00AD1A92"/>
    <w:rsid w:val="00AD1F3E"/>
    <w:rsid w:val="00AD3061"/>
    <w:rsid w:val="00AD3A25"/>
    <w:rsid w:val="00AD3F9A"/>
    <w:rsid w:val="00AD4FEC"/>
    <w:rsid w:val="00AD616D"/>
    <w:rsid w:val="00AD7607"/>
    <w:rsid w:val="00AE341F"/>
    <w:rsid w:val="00AE3982"/>
    <w:rsid w:val="00AE3F3E"/>
    <w:rsid w:val="00AE4C67"/>
    <w:rsid w:val="00AE5CC2"/>
    <w:rsid w:val="00AF1232"/>
    <w:rsid w:val="00AF2D81"/>
    <w:rsid w:val="00AF4E25"/>
    <w:rsid w:val="00AF54FD"/>
    <w:rsid w:val="00AF67BE"/>
    <w:rsid w:val="00AF6C90"/>
    <w:rsid w:val="00AF7B12"/>
    <w:rsid w:val="00AF7CF4"/>
    <w:rsid w:val="00B00288"/>
    <w:rsid w:val="00B02FF3"/>
    <w:rsid w:val="00B06467"/>
    <w:rsid w:val="00B07545"/>
    <w:rsid w:val="00B07C27"/>
    <w:rsid w:val="00B10A54"/>
    <w:rsid w:val="00B10F68"/>
    <w:rsid w:val="00B10F86"/>
    <w:rsid w:val="00B138F2"/>
    <w:rsid w:val="00B14216"/>
    <w:rsid w:val="00B1469D"/>
    <w:rsid w:val="00B14A4B"/>
    <w:rsid w:val="00B1619F"/>
    <w:rsid w:val="00B16AEE"/>
    <w:rsid w:val="00B177E3"/>
    <w:rsid w:val="00B204E0"/>
    <w:rsid w:val="00B212CB"/>
    <w:rsid w:val="00B21F15"/>
    <w:rsid w:val="00B22254"/>
    <w:rsid w:val="00B242E5"/>
    <w:rsid w:val="00B260F5"/>
    <w:rsid w:val="00B27793"/>
    <w:rsid w:val="00B27B16"/>
    <w:rsid w:val="00B30872"/>
    <w:rsid w:val="00B30BEA"/>
    <w:rsid w:val="00B31F7C"/>
    <w:rsid w:val="00B34863"/>
    <w:rsid w:val="00B36E3D"/>
    <w:rsid w:val="00B37A70"/>
    <w:rsid w:val="00B41504"/>
    <w:rsid w:val="00B42DF1"/>
    <w:rsid w:val="00B50216"/>
    <w:rsid w:val="00B50542"/>
    <w:rsid w:val="00B51A35"/>
    <w:rsid w:val="00B556D3"/>
    <w:rsid w:val="00B60D76"/>
    <w:rsid w:val="00B61397"/>
    <w:rsid w:val="00B640C2"/>
    <w:rsid w:val="00B65A7B"/>
    <w:rsid w:val="00B65E69"/>
    <w:rsid w:val="00B70219"/>
    <w:rsid w:val="00B726DE"/>
    <w:rsid w:val="00B72700"/>
    <w:rsid w:val="00B74C48"/>
    <w:rsid w:val="00B76F29"/>
    <w:rsid w:val="00B8354C"/>
    <w:rsid w:val="00B84FB3"/>
    <w:rsid w:val="00B86DAC"/>
    <w:rsid w:val="00B86EC9"/>
    <w:rsid w:val="00B90B14"/>
    <w:rsid w:val="00B926DE"/>
    <w:rsid w:val="00B94ECD"/>
    <w:rsid w:val="00B951A0"/>
    <w:rsid w:val="00B9690E"/>
    <w:rsid w:val="00B979D9"/>
    <w:rsid w:val="00BA1E35"/>
    <w:rsid w:val="00BA21C2"/>
    <w:rsid w:val="00BA2C84"/>
    <w:rsid w:val="00BA34D6"/>
    <w:rsid w:val="00BA73F7"/>
    <w:rsid w:val="00BA7974"/>
    <w:rsid w:val="00BB29A1"/>
    <w:rsid w:val="00BB3C5C"/>
    <w:rsid w:val="00BB3C8E"/>
    <w:rsid w:val="00BB4712"/>
    <w:rsid w:val="00BB531A"/>
    <w:rsid w:val="00BC06DD"/>
    <w:rsid w:val="00BC0865"/>
    <w:rsid w:val="00BC171E"/>
    <w:rsid w:val="00BC2A82"/>
    <w:rsid w:val="00BC37E9"/>
    <w:rsid w:val="00BC38AB"/>
    <w:rsid w:val="00BC450A"/>
    <w:rsid w:val="00BC6210"/>
    <w:rsid w:val="00BC6DA2"/>
    <w:rsid w:val="00BC7510"/>
    <w:rsid w:val="00BD0FDD"/>
    <w:rsid w:val="00BD1A6F"/>
    <w:rsid w:val="00BD1B66"/>
    <w:rsid w:val="00BD7F20"/>
    <w:rsid w:val="00BE0237"/>
    <w:rsid w:val="00BE1138"/>
    <w:rsid w:val="00BE22F2"/>
    <w:rsid w:val="00BE2715"/>
    <w:rsid w:val="00BE7292"/>
    <w:rsid w:val="00BF0E8B"/>
    <w:rsid w:val="00BF6B3B"/>
    <w:rsid w:val="00BF6F34"/>
    <w:rsid w:val="00C005C6"/>
    <w:rsid w:val="00C00F93"/>
    <w:rsid w:val="00C024B1"/>
    <w:rsid w:val="00C02DD4"/>
    <w:rsid w:val="00C05311"/>
    <w:rsid w:val="00C06736"/>
    <w:rsid w:val="00C07915"/>
    <w:rsid w:val="00C124DF"/>
    <w:rsid w:val="00C13012"/>
    <w:rsid w:val="00C13F52"/>
    <w:rsid w:val="00C1402C"/>
    <w:rsid w:val="00C141BC"/>
    <w:rsid w:val="00C155B9"/>
    <w:rsid w:val="00C1726E"/>
    <w:rsid w:val="00C17D2F"/>
    <w:rsid w:val="00C21067"/>
    <w:rsid w:val="00C2139A"/>
    <w:rsid w:val="00C272AC"/>
    <w:rsid w:val="00C276FF"/>
    <w:rsid w:val="00C27D8C"/>
    <w:rsid w:val="00C30100"/>
    <w:rsid w:val="00C30469"/>
    <w:rsid w:val="00C31958"/>
    <w:rsid w:val="00C31E25"/>
    <w:rsid w:val="00C34041"/>
    <w:rsid w:val="00C3498F"/>
    <w:rsid w:val="00C34EF4"/>
    <w:rsid w:val="00C3649C"/>
    <w:rsid w:val="00C366D2"/>
    <w:rsid w:val="00C37D1B"/>
    <w:rsid w:val="00C423FC"/>
    <w:rsid w:val="00C426CA"/>
    <w:rsid w:val="00C43A2F"/>
    <w:rsid w:val="00C43F1E"/>
    <w:rsid w:val="00C50D15"/>
    <w:rsid w:val="00C52C28"/>
    <w:rsid w:val="00C52F5A"/>
    <w:rsid w:val="00C530A7"/>
    <w:rsid w:val="00C55937"/>
    <w:rsid w:val="00C56254"/>
    <w:rsid w:val="00C5741A"/>
    <w:rsid w:val="00C60F88"/>
    <w:rsid w:val="00C61D45"/>
    <w:rsid w:val="00C6362E"/>
    <w:rsid w:val="00C6514F"/>
    <w:rsid w:val="00C65251"/>
    <w:rsid w:val="00C66A8E"/>
    <w:rsid w:val="00C6714F"/>
    <w:rsid w:val="00C73AB7"/>
    <w:rsid w:val="00C74E2C"/>
    <w:rsid w:val="00C805A7"/>
    <w:rsid w:val="00C80688"/>
    <w:rsid w:val="00C83B65"/>
    <w:rsid w:val="00C84F3B"/>
    <w:rsid w:val="00C86007"/>
    <w:rsid w:val="00C9397D"/>
    <w:rsid w:val="00C949AE"/>
    <w:rsid w:val="00C94CA2"/>
    <w:rsid w:val="00C95672"/>
    <w:rsid w:val="00C95FB2"/>
    <w:rsid w:val="00C97959"/>
    <w:rsid w:val="00C97D2D"/>
    <w:rsid w:val="00CA0676"/>
    <w:rsid w:val="00CA0CBF"/>
    <w:rsid w:val="00CA2A7E"/>
    <w:rsid w:val="00CA2DF8"/>
    <w:rsid w:val="00CA5C28"/>
    <w:rsid w:val="00CB14FD"/>
    <w:rsid w:val="00CB1EC7"/>
    <w:rsid w:val="00CB363A"/>
    <w:rsid w:val="00CB5343"/>
    <w:rsid w:val="00CB61CA"/>
    <w:rsid w:val="00CB6BE0"/>
    <w:rsid w:val="00CB6F27"/>
    <w:rsid w:val="00CB7923"/>
    <w:rsid w:val="00CC049C"/>
    <w:rsid w:val="00CC2421"/>
    <w:rsid w:val="00CC2543"/>
    <w:rsid w:val="00CC3341"/>
    <w:rsid w:val="00CC3C08"/>
    <w:rsid w:val="00CC41F7"/>
    <w:rsid w:val="00CC4897"/>
    <w:rsid w:val="00CC635E"/>
    <w:rsid w:val="00CC6AF8"/>
    <w:rsid w:val="00CC7E55"/>
    <w:rsid w:val="00CD3037"/>
    <w:rsid w:val="00CD3892"/>
    <w:rsid w:val="00CD5AAE"/>
    <w:rsid w:val="00CE26B1"/>
    <w:rsid w:val="00CE369F"/>
    <w:rsid w:val="00CE43F7"/>
    <w:rsid w:val="00CE5DF7"/>
    <w:rsid w:val="00CE745E"/>
    <w:rsid w:val="00CE7678"/>
    <w:rsid w:val="00CF0442"/>
    <w:rsid w:val="00CF0B47"/>
    <w:rsid w:val="00CF4C4D"/>
    <w:rsid w:val="00CF52FA"/>
    <w:rsid w:val="00D02225"/>
    <w:rsid w:val="00D059FD"/>
    <w:rsid w:val="00D0753B"/>
    <w:rsid w:val="00D11BD2"/>
    <w:rsid w:val="00D11BDE"/>
    <w:rsid w:val="00D11D1D"/>
    <w:rsid w:val="00D13834"/>
    <w:rsid w:val="00D16122"/>
    <w:rsid w:val="00D17E6E"/>
    <w:rsid w:val="00D20CA7"/>
    <w:rsid w:val="00D20F59"/>
    <w:rsid w:val="00D22BC2"/>
    <w:rsid w:val="00D23162"/>
    <w:rsid w:val="00D24353"/>
    <w:rsid w:val="00D2437C"/>
    <w:rsid w:val="00D260A3"/>
    <w:rsid w:val="00D270CB"/>
    <w:rsid w:val="00D2737F"/>
    <w:rsid w:val="00D27D7B"/>
    <w:rsid w:val="00D30AB8"/>
    <w:rsid w:val="00D317F2"/>
    <w:rsid w:val="00D32B93"/>
    <w:rsid w:val="00D32F80"/>
    <w:rsid w:val="00D34AF1"/>
    <w:rsid w:val="00D35BD6"/>
    <w:rsid w:val="00D421B5"/>
    <w:rsid w:val="00D425B8"/>
    <w:rsid w:val="00D456BB"/>
    <w:rsid w:val="00D471F0"/>
    <w:rsid w:val="00D516E6"/>
    <w:rsid w:val="00D54857"/>
    <w:rsid w:val="00D55784"/>
    <w:rsid w:val="00D63784"/>
    <w:rsid w:val="00D6396D"/>
    <w:rsid w:val="00D642DE"/>
    <w:rsid w:val="00D64E89"/>
    <w:rsid w:val="00D65161"/>
    <w:rsid w:val="00D73943"/>
    <w:rsid w:val="00D74DB8"/>
    <w:rsid w:val="00D754A3"/>
    <w:rsid w:val="00D777FE"/>
    <w:rsid w:val="00D80063"/>
    <w:rsid w:val="00D804B0"/>
    <w:rsid w:val="00D81EC2"/>
    <w:rsid w:val="00D821BE"/>
    <w:rsid w:val="00D82281"/>
    <w:rsid w:val="00D85065"/>
    <w:rsid w:val="00D85953"/>
    <w:rsid w:val="00D90545"/>
    <w:rsid w:val="00D9073B"/>
    <w:rsid w:val="00D945C1"/>
    <w:rsid w:val="00D948A6"/>
    <w:rsid w:val="00D955D1"/>
    <w:rsid w:val="00D964FD"/>
    <w:rsid w:val="00D97214"/>
    <w:rsid w:val="00DA0321"/>
    <w:rsid w:val="00DA0331"/>
    <w:rsid w:val="00DA0529"/>
    <w:rsid w:val="00DA096E"/>
    <w:rsid w:val="00DA1F71"/>
    <w:rsid w:val="00DA2741"/>
    <w:rsid w:val="00DA34B2"/>
    <w:rsid w:val="00DA38D5"/>
    <w:rsid w:val="00DA4578"/>
    <w:rsid w:val="00DA4A30"/>
    <w:rsid w:val="00DA4F58"/>
    <w:rsid w:val="00DB730F"/>
    <w:rsid w:val="00DB7328"/>
    <w:rsid w:val="00DC1E2F"/>
    <w:rsid w:val="00DC21C0"/>
    <w:rsid w:val="00DC2BEA"/>
    <w:rsid w:val="00DC45A2"/>
    <w:rsid w:val="00DC64CE"/>
    <w:rsid w:val="00DC684A"/>
    <w:rsid w:val="00DC68AD"/>
    <w:rsid w:val="00DD0610"/>
    <w:rsid w:val="00DD1C81"/>
    <w:rsid w:val="00DD40F7"/>
    <w:rsid w:val="00DD4529"/>
    <w:rsid w:val="00DD454D"/>
    <w:rsid w:val="00DD5BE3"/>
    <w:rsid w:val="00DE151B"/>
    <w:rsid w:val="00DE2E5F"/>
    <w:rsid w:val="00DE4208"/>
    <w:rsid w:val="00DE5B33"/>
    <w:rsid w:val="00DE5EF5"/>
    <w:rsid w:val="00DE66F0"/>
    <w:rsid w:val="00DE6EEB"/>
    <w:rsid w:val="00DE7145"/>
    <w:rsid w:val="00DE77E7"/>
    <w:rsid w:val="00DF4839"/>
    <w:rsid w:val="00DF488B"/>
    <w:rsid w:val="00DF5B6E"/>
    <w:rsid w:val="00DF5CB8"/>
    <w:rsid w:val="00DF64AF"/>
    <w:rsid w:val="00DF783A"/>
    <w:rsid w:val="00E00402"/>
    <w:rsid w:val="00E02F16"/>
    <w:rsid w:val="00E03BD6"/>
    <w:rsid w:val="00E06FDD"/>
    <w:rsid w:val="00E07649"/>
    <w:rsid w:val="00E11161"/>
    <w:rsid w:val="00E135C4"/>
    <w:rsid w:val="00E13CA5"/>
    <w:rsid w:val="00E15156"/>
    <w:rsid w:val="00E170E8"/>
    <w:rsid w:val="00E2182A"/>
    <w:rsid w:val="00E24D4C"/>
    <w:rsid w:val="00E25508"/>
    <w:rsid w:val="00E27009"/>
    <w:rsid w:val="00E30575"/>
    <w:rsid w:val="00E3356C"/>
    <w:rsid w:val="00E36C52"/>
    <w:rsid w:val="00E3768C"/>
    <w:rsid w:val="00E37F83"/>
    <w:rsid w:val="00E40294"/>
    <w:rsid w:val="00E40A4F"/>
    <w:rsid w:val="00E411E7"/>
    <w:rsid w:val="00E41DDC"/>
    <w:rsid w:val="00E42202"/>
    <w:rsid w:val="00E42C9A"/>
    <w:rsid w:val="00E43324"/>
    <w:rsid w:val="00E4473A"/>
    <w:rsid w:val="00E466C6"/>
    <w:rsid w:val="00E4674A"/>
    <w:rsid w:val="00E51AAF"/>
    <w:rsid w:val="00E51C2B"/>
    <w:rsid w:val="00E52CF5"/>
    <w:rsid w:val="00E53456"/>
    <w:rsid w:val="00E54B79"/>
    <w:rsid w:val="00E55929"/>
    <w:rsid w:val="00E600AB"/>
    <w:rsid w:val="00E6190C"/>
    <w:rsid w:val="00E628FB"/>
    <w:rsid w:val="00E62D85"/>
    <w:rsid w:val="00E632CE"/>
    <w:rsid w:val="00E65731"/>
    <w:rsid w:val="00E65CAA"/>
    <w:rsid w:val="00E6748D"/>
    <w:rsid w:val="00E70D15"/>
    <w:rsid w:val="00E72CFE"/>
    <w:rsid w:val="00E73FC8"/>
    <w:rsid w:val="00E778B8"/>
    <w:rsid w:val="00E8061A"/>
    <w:rsid w:val="00E815DD"/>
    <w:rsid w:val="00E81A8A"/>
    <w:rsid w:val="00E826C7"/>
    <w:rsid w:val="00E82D44"/>
    <w:rsid w:val="00E83C79"/>
    <w:rsid w:val="00E84EE4"/>
    <w:rsid w:val="00E8787F"/>
    <w:rsid w:val="00E90326"/>
    <w:rsid w:val="00E92393"/>
    <w:rsid w:val="00E95417"/>
    <w:rsid w:val="00E96A4E"/>
    <w:rsid w:val="00E97C4D"/>
    <w:rsid w:val="00EA1D35"/>
    <w:rsid w:val="00EA3B8C"/>
    <w:rsid w:val="00EB029F"/>
    <w:rsid w:val="00EB148E"/>
    <w:rsid w:val="00EB1BBA"/>
    <w:rsid w:val="00EB2ABA"/>
    <w:rsid w:val="00EB5FB9"/>
    <w:rsid w:val="00EC032C"/>
    <w:rsid w:val="00EC3987"/>
    <w:rsid w:val="00EC41E3"/>
    <w:rsid w:val="00EC57C0"/>
    <w:rsid w:val="00EC59C5"/>
    <w:rsid w:val="00EC7013"/>
    <w:rsid w:val="00EC7062"/>
    <w:rsid w:val="00ED037B"/>
    <w:rsid w:val="00ED07E6"/>
    <w:rsid w:val="00ED4B0E"/>
    <w:rsid w:val="00ED4C14"/>
    <w:rsid w:val="00ED599D"/>
    <w:rsid w:val="00ED5B42"/>
    <w:rsid w:val="00EE0926"/>
    <w:rsid w:val="00EE0CA8"/>
    <w:rsid w:val="00EE420A"/>
    <w:rsid w:val="00EE5674"/>
    <w:rsid w:val="00EF10EE"/>
    <w:rsid w:val="00EF2427"/>
    <w:rsid w:val="00EF2817"/>
    <w:rsid w:val="00EF3944"/>
    <w:rsid w:val="00F02AE4"/>
    <w:rsid w:val="00F036BA"/>
    <w:rsid w:val="00F037D6"/>
    <w:rsid w:val="00F04612"/>
    <w:rsid w:val="00F04F52"/>
    <w:rsid w:val="00F067EA"/>
    <w:rsid w:val="00F109DC"/>
    <w:rsid w:val="00F114E3"/>
    <w:rsid w:val="00F13C58"/>
    <w:rsid w:val="00F14148"/>
    <w:rsid w:val="00F143FC"/>
    <w:rsid w:val="00F148C9"/>
    <w:rsid w:val="00F16751"/>
    <w:rsid w:val="00F16D46"/>
    <w:rsid w:val="00F20115"/>
    <w:rsid w:val="00F220BC"/>
    <w:rsid w:val="00F2239D"/>
    <w:rsid w:val="00F23B8C"/>
    <w:rsid w:val="00F24202"/>
    <w:rsid w:val="00F2451A"/>
    <w:rsid w:val="00F257D5"/>
    <w:rsid w:val="00F25AD2"/>
    <w:rsid w:val="00F26CED"/>
    <w:rsid w:val="00F27ACF"/>
    <w:rsid w:val="00F310F0"/>
    <w:rsid w:val="00F32092"/>
    <w:rsid w:val="00F32710"/>
    <w:rsid w:val="00F33759"/>
    <w:rsid w:val="00F351FA"/>
    <w:rsid w:val="00F40CE2"/>
    <w:rsid w:val="00F44C8D"/>
    <w:rsid w:val="00F47E35"/>
    <w:rsid w:val="00F50546"/>
    <w:rsid w:val="00F52171"/>
    <w:rsid w:val="00F53263"/>
    <w:rsid w:val="00F53A0D"/>
    <w:rsid w:val="00F55A75"/>
    <w:rsid w:val="00F55F89"/>
    <w:rsid w:val="00F56C64"/>
    <w:rsid w:val="00F57A46"/>
    <w:rsid w:val="00F606CF"/>
    <w:rsid w:val="00F60B84"/>
    <w:rsid w:val="00F6176B"/>
    <w:rsid w:val="00F6187D"/>
    <w:rsid w:val="00F62C68"/>
    <w:rsid w:val="00F64E0A"/>
    <w:rsid w:val="00F65AD6"/>
    <w:rsid w:val="00F65FFD"/>
    <w:rsid w:val="00F66E96"/>
    <w:rsid w:val="00F6790C"/>
    <w:rsid w:val="00F70946"/>
    <w:rsid w:val="00F710A2"/>
    <w:rsid w:val="00F71245"/>
    <w:rsid w:val="00F717CB"/>
    <w:rsid w:val="00F72601"/>
    <w:rsid w:val="00F7350E"/>
    <w:rsid w:val="00F73A9E"/>
    <w:rsid w:val="00F76320"/>
    <w:rsid w:val="00F774C7"/>
    <w:rsid w:val="00F82D8D"/>
    <w:rsid w:val="00F831CA"/>
    <w:rsid w:val="00F83955"/>
    <w:rsid w:val="00F8434A"/>
    <w:rsid w:val="00F84448"/>
    <w:rsid w:val="00F8564B"/>
    <w:rsid w:val="00F86DB7"/>
    <w:rsid w:val="00F900AC"/>
    <w:rsid w:val="00F908E1"/>
    <w:rsid w:val="00F94064"/>
    <w:rsid w:val="00F94A37"/>
    <w:rsid w:val="00FA13C7"/>
    <w:rsid w:val="00FA2AA9"/>
    <w:rsid w:val="00FA398F"/>
    <w:rsid w:val="00FA41B1"/>
    <w:rsid w:val="00FA702C"/>
    <w:rsid w:val="00FB0216"/>
    <w:rsid w:val="00FB0A0F"/>
    <w:rsid w:val="00FB0CA9"/>
    <w:rsid w:val="00FB10EA"/>
    <w:rsid w:val="00FB1232"/>
    <w:rsid w:val="00FB2082"/>
    <w:rsid w:val="00FB20F6"/>
    <w:rsid w:val="00FB4683"/>
    <w:rsid w:val="00FB6BD8"/>
    <w:rsid w:val="00FB7F39"/>
    <w:rsid w:val="00FC0672"/>
    <w:rsid w:val="00FC18F6"/>
    <w:rsid w:val="00FC21CD"/>
    <w:rsid w:val="00FC266C"/>
    <w:rsid w:val="00FC278D"/>
    <w:rsid w:val="00FC33C0"/>
    <w:rsid w:val="00FC36BD"/>
    <w:rsid w:val="00FD13A0"/>
    <w:rsid w:val="00FD4945"/>
    <w:rsid w:val="00FD7E5A"/>
    <w:rsid w:val="00FE091D"/>
    <w:rsid w:val="00FE1B27"/>
    <w:rsid w:val="00FE49BB"/>
    <w:rsid w:val="00FE5118"/>
    <w:rsid w:val="00FF0091"/>
    <w:rsid w:val="00FF2261"/>
    <w:rsid w:val="00FF36CC"/>
    <w:rsid w:val="00FF5E6E"/>
    <w:rsid w:val="00FF62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1666405"/>
  <w15:docId w15:val="{6BCC9DCA-BF39-4C61-8FA1-1C47B7B8C0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F62DC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6B45E5"/>
    <w:pPr>
      <w:spacing w:after="160" w:line="259" w:lineRule="auto"/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0307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30709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unhideWhenUsed/>
    <w:rsid w:val="00CB363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CB363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CB363A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12CA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12CA4"/>
    <w:rPr>
      <w:b/>
      <w:bCs/>
      <w:sz w:val="20"/>
      <w:szCs w:val="20"/>
    </w:rPr>
  </w:style>
  <w:style w:type="table" w:styleId="Mkatabulky">
    <w:name w:val="Table Grid"/>
    <w:basedOn w:val="Normlntabulka"/>
    <w:uiPriority w:val="39"/>
    <w:rsid w:val="006679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osttext">
    <w:name w:val="Plain Text"/>
    <w:basedOn w:val="Normln"/>
    <w:link w:val="ProsttextChar"/>
    <w:uiPriority w:val="99"/>
    <w:semiHidden/>
    <w:unhideWhenUsed/>
    <w:rsid w:val="000D3DE1"/>
    <w:pPr>
      <w:spacing w:after="0" w:line="240" w:lineRule="auto"/>
    </w:pPr>
    <w:rPr>
      <w:rFonts w:ascii="Calibri" w:hAnsi="Calibri" w:cs="Calibri"/>
    </w:rPr>
  </w:style>
  <w:style w:type="character" w:customStyle="1" w:styleId="ProsttextChar">
    <w:name w:val="Prostý text Char"/>
    <w:basedOn w:val="Standardnpsmoodstavce"/>
    <w:link w:val="Prosttext"/>
    <w:uiPriority w:val="99"/>
    <w:semiHidden/>
    <w:rsid w:val="000D3DE1"/>
    <w:rPr>
      <w:rFonts w:ascii="Calibri" w:hAnsi="Calibri" w:cs="Calibri"/>
    </w:rPr>
  </w:style>
  <w:style w:type="paragraph" w:customStyle="1" w:styleId="Default">
    <w:name w:val="Default"/>
    <w:rsid w:val="00094399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BC450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C450A"/>
  </w:style>
  <w:style w:type="paragraph" w:styleId="Zpat">
    <w:name w:val="footer"/>
    <w:basedOn w:val="Normln"/>
    <w:link w:val="ZpatChar"/>
    <w:uiPriority w:val="99"/>
    <w:unhideWhenUsed/>
    <w:rsid w:val="00BC450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C450A"/>
  </w:style>
  <w:style w:type="paragraph" w:styleId="Revize">
    <w:name w:val="Revision"/>
    <w:hidden/>
    <w:uiPriority w:val="99"/>
    <w:semiHidden/>
    <w:rsid w:val="00E815D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422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7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2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880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5421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602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338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9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398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1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654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80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2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54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3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145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25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669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34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8/08/relationships/commentsExtensible" Target="commentsExtensible.xml"/><Relationship Id="rId5" Type="http://schemas.openxmlformats.org/officeDocument/2006/relationships/webSettings" Target="webSettings.xml"/><Relationship Id="rId10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0022CA-782C-4F43-AC64-4E9F96145B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</TotalTime>
  <Pages>5</Pages>
  <Words>1761</Words>
  <Characters>10392</Characters>
  <Application>Microsoft Office Word</Application>
  <DocSecurity>0</DocSecurity>
  <Lines>86</Lines>
  <Paragraphs>24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12129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Vít Baťa</cp:lastModifiedBy>
  <cp:revision>43</cp:revision>
  <cp:lastPrinted>2021-08-23T15:17:00Z</cp:lastPrinted>
  <dcterms:created xsi:type="dcterms:W3CDTF">2024-03-09T19:18:00Z</dcterms:created>
  <dcterms:modified xsi:type="dcterms:W3CDTF">2024-09-19T13:26:00Z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90ebb53-23a2-471a-9c6e-17bd0d11311e_Enabled">
    <vt:lpwstr>True</vt:lpwstr>
  </property>
  <property fmtid="{D5CDD505-2E9C-101B-9397-08002B2CF9AE}" pid="3" name="MSIP_Label_690ebb53-23a2-471a-9c6e-17bd0d11311e_SiteId">
    <vt:lpwstr>418bc066-1b00-4aad-ad98-9ead95bb26a9</vt:lpwstr>
  </property>
  <property fmtid="{D5CDD505-2E9C-101B-9397-08002B2CF9AE}" pid="4" name="MSIP_Label_690ebb53-23a2-471a-9c6e-17bd0d11311e_SetDate">
    <vt:lpwstr>2019-05-17T07:40:22.6010740Z</vt:lpwstr>
  </property>
  <property fmtid="{D5CDD505-2E9C-101B-9397-08002B2CF9AE}" pid="5" name="MSIP_Label_690ebb53-23a2-471a-9c6e-17bd0d11311e_Name">
    <vt:lpwstr>Verejne</vt:lpwstr>
  </property>
  <property fmtid="{D5CDD505-2E9C-101B-9397-08002B2CF9AE}" pid="6" name="MSIP_Label_690ebb53-23a2-471a-9c6e-17bd0d11311e_Extended_MSFT_Method">
    <vt:lpwstr>Automatic</vt:lpwstr>
  </property>
  <property fmtid="{D5CDD505-2E9C-101B-9397-08002B2CF9AE}" pid="7" name="Sensitivity">
    <vt:lpwstr>Verejne</vt:lpwstr>
  </property>
</Properties>
</file>